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4437D" w14:textId="77777777" w:rsidR="00780889" w:rsidRPr="00AA36AC" w:rsidRDefault="00780889" w:rsidP="00780889">
      <w:pPr>
        <w:contextualSpacing/>
        <w:jc w:val="center"/>
        <w:rPr>
          <w:sz w:val="28"/>
          <w:szCs w:val="28"/>
          <w:lang w:val="uk-UA"/>
        </w:rPr>
      </w:pPr>
      <w:r w:rsidRPr="00AA36AC">
        <w:rPr>
          <w:noProof/>
          <w:sz w:val="28"/>
          <w:szCs w:val="28"/>
        </w:rPr>
        <w:drawing>
          <wp:anchor distT="0" distB="0" distL="114300" distR="114300" simplePos="0" relativeHeight="251659264" behindDoc="1" locked="0" layoutInCell="1" allowOverlap="1" wp14:anchorId="18D64B1F" wp14:editId="700CB435">
            <wp:simplePos x="0" y="0"/>
            <wp:positionH relativeFrom="column">
              <wp:posOffset>2812415</wp:posOffset>
            </wp:positionH>
            <wp:positionV relativeFrom="paragraph">
              <wp:posOffset>0</wp:posOffset>
            </wp:positionV>
            <wp:extent cx="431800" cy="612140"/>
            <wp:effectExtent l="0" t="0" r="635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36AC">
        <w:rPr>
          <w:sz w:val="28"/>
          <w:szCs w:val="28"/>
          <w:lang w:val="uk-UA"/>
        </w:rPr>
        <w:t xml:space="preserve"> </w:t>
      </w:r>
    </w:p>
    <w:p w14:paraId="47AE110A" w14:textId="77777777" w:rsidR="00780889" w:rsidRPr="00AA36AC" w:rsidRDefault="00780889" w:rsidP="00780889">
      <w:pPr>
        <w:contextualSpacing/>
        <w:jc w:val="center"/>
        <w:rPr>
          <w:sz w:val="28"/>
          <w:szCs w:val="28"/>
          <w:lang w:val="uk-UA"/>
        </w:rPr>
      </w:pPr>
    </w:p>
    <w:p w14:paraId="7BD08592" w14:textId="77777777" w:rsidR="00780889" w:rsidRPr="00AA36AC" w:rsidRDefault="00780889" w:rsidP="00780889">
      <w:pPr>
        <w:contextualSpacing/>
        <w:jc w:val="center"/>
        <w:rPr>
          <w:b/>
          <w:sz w:val="28"/>
          <w:szCs w:val="28"/>
          <w:lang w:val="uk-UA"/>
        </w:rPr>
      </w:pPr>
    </w:p>
    <w:p w14:paraId="09A1232F" w14:textId="77777777" w:rsidR="00780889" w:rsidRPr="00AA36AC" w:rsidRDefault="00780889" w:rsidP="00780889">
      <w:pPr>
        <w:contextualSpacing/>
        <w:jc w:val="center"/>
        <w:rPr>
          <w:b/>
          <w:sz w:val="28"/>
          <w:szCs w:val="28"/>
          <w:lang w:val="uk-UA"/>
        </w:rPr>
      </w:pPr>
      <w:r w:rsidRPr="00AA36AC">
        <w:rPr>
          <w:b/>
          <w:sz w:val="28"/>
          <w:szCs w:val="28"/>
          <w:lang w:val="uk-UA"/>
        </w:rPr>
        <w:t>ХОРОЛЬСЬКА МІСЬКА РАДА</w:t>
      </w:r>
    </w:p>
    <w:p w14:paraId="05CF8058" w14:textId="77777777" w:rsidR="00780889" w:rsidRPr="00AA36AC" w:rsidRDefault="00780889" w:rsidP="00780889">
      <w:pPr>
        <w:contextualSpacing/>
        <w:jc w:val="center"/>
        <w:rPr>
          <w:b/>
          <w:sz w:val="28"/>
          <w:szCs w:val="28"/>
          <w:lang w:val="uk-UA"/>
        </w:rPr>
      </w:pPr>
      <w:r w:rsidRPr="00AA36AC">
        <w:rPr>
          <w:b/>
          <w:sz w:val="28"/>
          <w:szCs w:val="28"/>
          <w:lang w:val="uk-UA"/>
        </w:rPr>
        <w:t>ЛУБЕНСЬКОГО РАЙОНУ ПОЛТАВСЬКОЇ ОБЛАСТІ</w:t>
      </w:r>
    </w:p>
    <w:p w14:paraId="047B6147" w14:textId="77777777" w:rsidR="00780889" w:rsidRPr="00AA36AC" w:rsidRDefault="00780889" w:rsidP="00780889">
      <w:pPr>
        <w:jc w:val="center"/>
        <w:rPr>
          <w:sz w:val="28"/>
          <w:szCs w:val="28"/>
          <w:lang w:val="uk-UA"/>
        </w:rPr>
      </w:pPr>
    </w:p>
    <w:p w14:paraId="0C4F81D7" w14:textId="2534596C" w:rsidR="00780889" w:rsidRPr="00AA36AC" w:rsidRDefault="00511AA6" w:rsidP="00780889">
      <w:pPr>
        <w:jc w:val="center"/>
        <w:rPr>
          <w:sz w:val="28"/>
          <w:lang w:val="uk-UA"/>
        </w:rPr>
      </w:pPr>
      <w:r>
        <w:rPr>
          <w:sz w:val="28"/>
          <w:lang w:val="uk-UA"/>
        </w:rPr>
        <w:t xml:space="preserve">перше пленарне засідання </w:t>
      </w:r>
      <w:r w:rsidR="00D05A34">
        <w:rPr>
          <w:sz w:val="28"/>
          <w:lang w:val="uk-UA"/>
        </w:rPr>
        <w:t>сімдесят перш</w:t>
      </w:r>
      <w:r>
        <w:rPr>
          <w:sz w:val="28"/>
          <w:lang w:val="uk-UA"/>
        </w:rPr>
        <w:t>ої</w:t>
      </w:r>
      <w:r w:rsidR="00D05A34">
        <w:rPr>
          <w:sz w:val="28"/>
          <w:lang w:val="uk-UA"/>
        </w:rPr>
        <w:t xml:space="preserve"> </w:t>
      </w:r>
      <w:r w:rsidR="00780889" w:rsidRPr="00AA36AC">
        <w:rPr>
          <w:sz w:val="28"/>
          <w:lang w:val="uk-UA"/>
        </w:rPr>
        <w:t>сесі</w:t>
      </w:r>
      <w:r>
        <w:rPr>
          <w:sz w:val="28"/>
          <w:lang w:val="uk-UA"/>
        </w:rPr>
        <w:t>ї</w:t>
      </w:r>
      <w:r w:rsidR="00780889" w:rsidRPr="00AA36AC">
        <w:rPr>
          <w:sz w:val="28"/>
          <w:lang w:val="uk-UA"/>
        </w:rPr>
        <w:t xml:space="preserve"> восьмого скликання</w:t>
      </w:r>
    </w:p>
    <w:p w14:paraId="6134CC8D" w14:textId="77777777" w:rsidR="00780889" w:rsidRPr="00AA36AC" w:rsidRDefault="00780889" w:rsidP="00780889">
      <w:pPr>
        <w:jc w:val="center"/>
        <w:rPr>
          <w:sz w:val="28"/>
          <w:szCs w:val="26"/>
          <w:lang w:val="uk-UA"/>
        </w:rPr>
      </w:pPr>
    </w:p>
    <w:p w14:paraId="419826F2" w14:textId="1C6E87D3" w:rsidR="00780889" w:rsidRPr="00AA36AC" w:rsidRDefault="00780889" w:rsidP="00780889">
      <w:pPr>
        <w:jc w:val="center"/>
        <w:rPr>
          <w:b/>
          <w:sz w:val="26"/>
          <w:szCs w:val="26"/>
          <w:lang w:val="uk-UA"/>
        </w:rPr>
      </w:pPr>
      <w:r w:rsidRPr="00AA36AC">
        <w:rPr>
          <w:b/>
          <w:sz w:val="26"/>
          <w:szCs w:val="26"/>
          <w:lang w:val="uk-UA"/>
        </w:rPr>
        <w:t>РІШЕННЯ</w:t>
      </w:r>
    </w:p>
    <w:p w14:paraId="051AF712" w14:textId="77777777" w:rsidR="00780889" w:rsidRPr="00AA36AC" w:rsidRDefault="00780889" w:rsidP="00780889">
      <w:pPr>
        <w:jc w:val="center"/>
        <w:rPr>
          <w:b/>
          <w:sz w:val="26"/>
          <w:szCs w:val="26"/>
          <w:lang w:val="uk-UA"/>
        </w:rPr>
      </w:pPr>
    </w:p>
    <w:p w14:paraId="76852941" w14:textId="64573DDA" w:rsidR="00780889" w:rsidRPr="00AA36AC" w:rsidRDefault="00511AA6" w:rsidP="00780889">
      <w:pPr>
        <w:rPr>
          <w:sz w:val="28"/>
          <w:szCs w:val="28"/>
          <w:lang w:val="uk-UA"/>
        </w:rPr>
      </w:pPr>
      <w:r>
        <w:rPr>
          <w:sz w:val="28"/>
          <w:szCs w:val="28"/>
          <w:lang w:val="uk-UA"/>
        </w:rPr>
        <w:t xml:space="preserve">09 липня </w:t>
      </w:r>
      <w:r w:rsidR="00780889" w:rsidRPr="00AA36AC">
        <w:rPr>
          <w:sz w:val="28"/>
          <w:szCs w:val="28"/>
          <w:lang w:val="uk-UA"/>
        </w:rPr>
        <w:t>202</w:t>
      </w:r>
      <w:r w:rsidR="00E10B5C">
        <w:rPr>
          <w:sz w:val="28"/>
          <w:szCs w:val="28"/>
          <w:lang w:val="uk-UA"/>
        </w:rPr>
        <w:t>5</w:t>
      </w:r>
      <w:r w:rsidR="00780889" w:rsidRPr="00AA36AC">
        <w:rPr>
          <w:sz w:val="28"/>
          <w:szCs w:val="28"/>
          <w:lang w:val="uk-UA"/>
        </w:rPr>
        <w:t xml:space="preserve"> року                                                             </w:t>
      </w:r>
      <w:r w:rsidR="00AA36AC" w:rsidRPr="00AA36AC">
        <w:rPr>
          <w:sz w:val="28"/>
          <w:szCs w:val="28"/>
          <w:lang w:val="uk-UA"/>
        </w:rPr>
        <w:t xml:space="preserve"> </w:t>
      </w:r>
      <w:r w:rsidR="00780889" w:rsidRPr="00AA36AC">
        <w:rPr>
          <w:sz w:val="28"/>
          <w:szCs w:val="28"/>
          <w:lang w:val="uk-UA"/>
        </w:rPr>
        <w:t xml:space="preserve">      </w:t>
      </w:r>
      <w:r w:rsidR="00AA36AC" w:rsidRPr="00AA36AC">
        <w:rPr>
          <w:sz w:val="28"/>
          <w:szCs w:val="28"/>
          <w:lang w:val="uk-UA"/>
        </w:rPr>
        <w:t xml:space="preserve">        </w:t>
      </w:r>
      <w:r w:rsidR="00780889" w:rsidRPr="00AA36AC">
        <w:rPr>
          <w:sz w:val="28"/>
          <w:szCs w:val="28"/>
          <w:lang w:val="uk-UA"/>
        </w:rPr>
        <w:t xml:space="preserve">              №</w:t>
      </w:r>
      <w:r>
        <w:rPr>
          <w:sz w:val="28"/>
          <w:szCs w:val="28"/>
          <w:lang w:val="uk-UA"/>
        </w:rPr>
        <w:t>3338</w:t>
      </w:r>
      <w:r w:rsidR="00780889" w:rsidRPr="00AA36AC">
        <w:rPr>
          <w:sz w:val="28"/>
          <w:szCs w:val="28"/>
          <w:lang w:val="uk-UA"/>
        </w:rPr>
        <w:t xml:space="preserve"> </w:t>
      </w:r>
    </w:p>
    <w:p w14:paraId="6D8C99E6" w14:textId="77777777" w:rsidR="00780889" w:rsidRPr="00AA36AC" w:rsidRDefault="00780889" w:rsidP="00780889">
      <w:pPr>
        <w:jc w:val="center"/>
        <w:rPr>
          <w:sz w:val="28"/>
          <w:szCs w:val="28"/>
          <w:lang w:val="uk-UA"/>
        </w:rPr>
      </w:pPr>
    </w:p>
    <w:p w14:paraId="45F8ECFD" w14:textId="77777777" w:rsidR="00780889" w:rsidRPr="00AA36AC" w:rsidRDefault="00780889" w:rsidP="00780889">
      <w:pPr>
        <w:tabs>
          <w:tab w:val="left" w:pos="4395"/>
        </w:tabs>
        <w:ind w:right="5102"/>
        <w:jc w:val="both"/>
        <w:rPr>
          <w:sz w:val="28"/>
          <w:szCs w:val="28"/>
          <w:lang w:val="uk-UA"/>
        </w:rPr>
      </w:pPr>
    </w:p>
    <w:p w14:paraId="79A8770E" w14:textId="77777777" w:rsidR="00780889" w:rsidRPr="00AA36AC" w:rsidRDefault="00780889" w:rsidP="00780889">
      <w:pPr>
        <w:tabs>
          <w:tab w:val="left" w:pos="4395"/>
        </w:tabs>
        <w:ind w:right="5102"/>
        <w:jc w:val="both"/>
        <w:rPr>
          <w:sz w:val="28"/>
          <w:szCs w:val="28"/>
          <w:lang w:val="uk-UA"/>
        </w:rPr>
      </w:pPr>
      <w:r w:rsidRPr="00AA36AC">
        <w:rPr>
          <w:sz w:val="28"/>
          <w:szCs w:val="28"/>
          <w:lang w:val="uk-UA"/>
        </w:rPr>
        <w:t>Про внесення змін до Програми ефективного використання земельних ресурсів Хорольської міської територіальної громади на період 2024-2026 років</w:t>
      </w:r>
    </w:p>
    <w:p w14:paraId="4EEC496C" w14:textId="77777777" w:rsidR="0009275C" w:rsidRPr="00AA36AC" w:rsidRDefault="0009275C">
      <w:pPr>
        <w:rPr>
          <w:sz w:val="28"/>
          <w:lang w:val="uk-UA"/>
        </w:rPr>
      </w:pPr>
    </w:p>
    <w:p w14:paraId="59C99F75" w14:textId="77777777" w:rsidR="00780889" w:rsidRPr="00AA36AC" w:rsidRDefault="00780889" w:rsidP="00780889">
      <w:pPr>
        <w:ind w:firstLine="709"/>
        <w:jc w:val="both"/>
        <w:rPr>
          <w:sz w:val="28"/>
          <w:szCs w:val="28"/>
          <w:lang w:val="uk-UA"/>
        </w:rPr>
      </w:pPr>
      <w:r w:rsidRPr="00AA36AC">
        <w:rPr>
          <w:sz w:val="28"/>
          <w:szCs w:val="28"/>
          <w:lang w:val="uk-UA"/>
        </w:rPr>
        <w:t>Керуючись статтею 91 Бюджетного кодексу України, Земельним кодексом України, Водним кодексом України, пунктом 22 статті 26, статтею 33 Закону України «Про місцеве самоврядування в Україні», Законами України “Про землеустрій”, «Про охорону земель</w:t>
      </w:r>
      <w:r w:rsidR="00AA36AC" w:rsidRPr="00AA36AC">
        <w:rPr>
          <w:sz w:val="28"/>
          <w:szCs w:val="28"/>
          <w:lang w:val="uk-UA"/>
        </w:rPr>
        <w:t>»</w:t>
      </w:r>
      <w:r w:rsidRPr="00AA36AC">
        <w:rPr>
          <w:sz w:val="28"/>
          <w:szCs w:val="28"/>
          <w:lang w:val="uk-UA"/>
        </w:rPr>
        <w:t>, «Про оцінку землі», «Про державний земельний кадастр», міська рада</w:t>
      </w:r>
    </w:p>
    <w:p w14:paraId="26F72293" w14:textId="77777777" w:rsidR="00780889" w:rsidRPr="00AA36AC" w:rsidRDefault="00780889" w:rsidP="00780889">
      <w:pPr>
        <w:pStyle w:val="1"/>
        <w:rPr>
          <w:rFonts w:ascii="Times New Roman" w:hAnsi="Times New Roman"/>
          <w:sz w:val="28"/>
          <w:szCs w:val="28"/>
          <w:lang w:val="uk-UA"/>
        </w:rPr>
      </w:pPr>
    </w:p>
    <w:p w14:paraId="71F6176C" w14:textId="77777777" w:rsidR="00780889" w:rsidRPr="00AA36AC" w:rsidRDefault="00780889" w:rsidP="00780889">
      <w:pPr>
        <w:pStyle w:val="1"/>
        <w:rPr>
          <w:rFonts w:ascii="Times New Roman" w:hAnsi="Times New Roman"/>
          <w:b/>
          <w:sz w:val="28"/>
          <w:szCs w:val="28"/>
          <w:lang w:val="uk-UA"/>
        </w:rPr>
      </w:pPr>
      <w:r w:rsidRPr="00AA36AC">
        <w:rPr>
          <w:rFonts w:ascii="Times New Roman" w:hAnsi="Times New Roman"/>
          <w:sz w:val="28"/>
          <w:szCs w:val="28"/>
          <w:lang w:val="uk-UA"/>
        </w:rPr>
        <w:t>ВИРІШИЛА</w:t>
      </w:r>
      <w:r w:rsidRPr="00AA36AC">
        <w:rPr>
          <w:rFonts w:ascii="Times New Roman" w:hAnsi="Times New Roman"/>
          <w:b/>
          <w:sz w:val="28"/>
          <w:szCs w:val="28"/>
          <w:lang w:val="uk-UA"/>
        </w:rPr>
        <w:t>:</w:t>
      </w:r>
    </w:p>
    <w:p w14:paraId="08ED8904" w14:textId="77777777" w:rsidR="00780889" w:rsidRPr="00AA36AC" w:rsidRDefault="00780889" w:rsidP="00780889">
      <w:pPr>
        <w:pStyle w:val="1"/>
        <w:rPr>
          <w:rFonts w:ascii="Times New Roman" w:hAnsi="Times New Roman"/>
          <w:b/>
          <w:sz w:val="28"/>
          <w:szCs w:val="28"/>
          <w:lang w:val="uk-UA"/>
        </w:rPr>
      </w:pPr>
    </w:p>
    <w:p w14:paraId="1BAE1ED2" w14:textId="77777777" w:rsidR="00780889" w:rsidRPr="00AA36AC" w:rsidRDefault="00780889" w:rsidP="007F5EF1">
      <w:pPr>
        <w:pStyle w:val="a5"/>
        <w:numPr>
          <w:ilvl w:val="0"/>
          <w:numId w:val="1"/>
        </w:numPr>
        <w:ind w:left="0" w:firstLine="708"/>
        <w:jc w:val="both"/>
        <w:rPr>
          <w:sz w:val="28"/>
          <w:szCs w:val="28"/>
          <w:lang w:val="uk-UA"/>
        </w:rPr>
      </w:pPr>
      <w:r w:rsidRPr="00AA36AC">
        <w:rPr>
          <w:sz w:val="28"/>
          <w:szCs w:val="28"/>
          <w:lang w:val="uk-UA"/>
        </w:rPr>
        <w:t xml:space="preserve">Внести зміни </w:t>
      </w:r>
      <w:r w:rsidR="007F5EF1" w:rsidRPr="00AA36AC">
        <w:rPr>
          <w:sz w:val="28"/>
          <w:szCs w:val="28"/>
          <w:lang w:val="uk-UA"/>
        </w:rPr>
        <w:t xml:space="preserve">до </w:t>
      </w:r>
      <w:r w:rsidRPr="00AA36AC">
        <w:rPr>
          <w:sz w:val="28"/>
          <w:szCs w:val="28"/>
          <w:lang w:val="uk-UA"/>
        </w:rPr>
        <w:t xml:space="preserve">Програми ефективного використання земельних ресурсів Хорольської міської територіальної громади на період 2024-2026 років, а саме викласти </w:t>
      </w:r>
      <w:r w:rsidR="007F5EF1" w:rsidRPr="00AA36AC">
        <w:rPr>
          <w:sz w:val="28"/>
          <w:szCs w:val="28"/>
          <w:lang w:val="uk-UA"/>
        </w:rPr>
        <w:t xml:space="preserve">її </w:t>
      </w:r>
      <w:r w:rsidRPr="00AA36AC">
        <w:rPr>
          <w:sz w:val="28"/>
          <w:szCs w:val="28"/>
          <w:lang w:val="uk-UA"/>
        </w:rPr>
        <w:t>в новій редакції</w:t>
      </w:r>
      <w:r w:rsidR="00A62E90" w:rsidRPr="00AA36AC">
        <w:rPr>
          <w:sz w:val="28"/>
          <w:szCs w:val="28"/>
          <w:lang w:val="uk-UA"/>
        </w:rPr>
        <w:t xml:space="preserve"> (</w:t>
      </w:r>
      <w:r w:rsidRPr="00AA36AC">
        <w:rPr>
          <w:sz w:val="28"/>
          <w:szCs w:val="28"/>
          <w:lang w:val="uk-UA"/>
        </w:rPr>
        <w:t>додається</w:t>
      </w:r>
      <w:r w:rsidR="00A62E90" w:rsidRPr="00AA36AC">
        <w:rPr>
          <w:sz w:val="28"/>
          <w:szCs w:val="28"/>
          <w:lang w:val="uk-UA"/>
        </w:rPr>
        <w:t>)</w:t>
      </w:r>
      <w:r w:rsidR="007F5EF1" w:rsidRPr="00AA36AC">
        <w:rPr>
          <w:sz w:val="28"/>
          <w:szCs w:val="28"/>
          <w:lang w:val="uk-UA"/>
        </w:rPr>
        <w:t>.</w:t>
      </w:r>
    </w:p>
    <w:p w14:paraId="01E112E5" w14:textId="77777777" w:rsidR="00780889" w:rsidRPr="00AA36AC" w:rsidRDefault="00780889" w:rsidP="00780889">
      <w:pPr>
        <w:jc w:val="both"/>
        <w:rPr>
          <w:sz w:val="12"/>
          <w:szCs w:val="12"/>
          <w:lang w:val="uk-UA"/>
        </w:rPr>
      </w:pPr>
    </w:p>
    <w:p w14:paraId="329E7BF0" w14:textId="77777777" w:rsidR="00780889" w:rsidRPr="00AA36AC" w:rsidRDefault="00780889" w:rsidP="00780889">
      <w:pPr>
        <w:ind w:firstLine="708"/>
        <w:jc w:val="both"/>
        <w:rPr>
          <w:sz w:val="28"/>
          <w:szCs w:val="28"/>
          <w:lang w:val="uk-UA"/>
        </w:rPr>
      </w:pPr>
      <w:r w:rsidRPr="00AA36AC">
        <w:rPr>
          <w:sz w:val="28"/>
          <w:szCs w:val="28"/>
          <w:lang w:val="uk-UA"/>
        </w:rPr>
        <w:t xml:space="preserve">2. </w:t>
      </w:r>
      <w:r w:rsidRPr="00AA36AC">
        <w:rPr>
          <w:rStyle w:val="docdata"/>
          <w:bCs/>
          <w:sz w:val="28"/>
          <w:szCs w:val="28"/>
          <w:lang w:val="uk-UA"/>
        </w:rPr>
        <w:t>Фінансовому управлінню Хорольської міської ради забезпечити фінансування завдань, передбачених Програмою, в межах виділених асигнувань.</w:t>
      </w:r>
      <w:r w:rsidRPr="00AA36AC">
        <w:rPr>
          <w:sz w:val="28"/>
          <w:szCs w:val="28"/>
          <w:lang w:val="uk-UA"/>
        </w:rPr>
        <w:t xml:space="preserve"> </w:t>
      </w:r>
    </w:p>
    <w:p w14:paraId="05056821" w14:textId="77777777" w:rsidR="00780889" w:rsidRPr="00AA36AC" w:rsidRDefault="00780889" w:rsidP="00780889">
      <w:pPr>
        <w:jc w:val="both"/>
        <w:rPr>
          <w:sz w:val="12"/>
          <w:szCs w:val="12"/>
          <w:lang w:val="uk-UA"/>
        </w:rPr>
      </w:pPr>
    </w:p>
    <w:p w14:paraId="3B787E79" w14:textId="77777777" w:rsidR="00780889" w:rsidRPr="00AA36AC" w:rsidRDefault="00780889" w:rsidP="00780889">
      <w:pPr>
        <w:pStyle w:val="a4"/>
        <w:ind w:firstLine="708"/>
        <w:jc w:val="both"/>
        <w:rPr>
          <w:rFonts w:ascii="Times New Roman" w:hAnsi="Times New Roman" w:cs="Times New Roman"/>
          <w:sz w:val="28"/>
        </w:rPr>
      </w:pPr>
      <w:r w:rsidRPr="00AA36AC">
        <w:rPr>
          <w:rFonts w:ascii="Times New Roman" w:hAnsi="Times New Roman" w:cs="Times New Roman"/>
          <w:sz w:val="28"/>
          <w:szCs w:val="28"/>
        </w:rPr>
        <w:t>3.</w:t>
      </w:r>
      <w:r w:rsidRPr="00AA36AC">
        <w:rPr>
          <w:rFonts w:ascii="Times New Roman" w:hAnsi="Times New Roman" w:cs="Times New Roman"/>
          <w:b/>
          <w:sz w:val="28"/>
          <w:szCs w:val="28"/>
        </w:rPr>
        <w:t xml:space="preserve"> </w:t>
      </w:r>
      <w:r w:rsidRPr="00AA36AC">
        <w:rPr>
          <w:rFonts w:ascii="Times New Roman" w:hAnsi="Times New Roman" w:cs="Times New Roman"/>
          <w:sz w:val="28"/>
        </w:rPr>
        <w:t xml:space="preserve">Контроль за виконанням рішення покласти на постійну комісію з питань земельних відносин, екології, містобудування, агропромислового розвитку, архітектури та цивільного захисту населення та постійну комісію </w:t>
      </w:r>
      <w:r w:rsidRPr="00AA36AC">
        <w:rPr>
          <w:rFonts w:ascii="Times New Roman" w:hAnsi="Times New Roman" w:cs="Times New Roman"/>
          <w:sz w:val="28"/>
          <w:szCs w:val="28"/>
        </w:rPr>
        <w:t>з питань економічного розвитку, планування бюджету, залучення інвестицій та підприємництва</w:t>
      </w:r>
    </w:p>
    <w:p w14:paraId="1898C28C" w14:textId="77777777" w:rsidR="00780889" w:rsidRPr="00AA36AC" w:rsidRDefault="00780889" w:rsidP="00780889">
      <w:pPr>
        <w:pStyle w:val="10"/>
        <w:ind w:left="709" w:right="-57"/>
        <w:jc w:val="both"/>
        <w:rPr>
          <w:rFonts w:ascii="Times New Roman" w:hAnsi="Times New Roman"/>
          <w:sz w:val="28"/>
          <w:szCs w:val="28"/>
          <w:lang w:val="uk-UA"/>
        </w:rPr>
      </w:pPr>
    </w:p>
    <w:p w14:paraId="376C3F7D" w14:textId="77777777" w:rsidR="00780889" w:rsidRPr="00AA36AC" w:rsidRDefault="00780889" w:rsidP="00780889">
      <w:pPr>
        <w:pStyle w:val="10"/>
        <w:ind w:left="709" w:right="-57"/>
        <w:jc w:val="both"/>
        <w:rPr>
          <w:rFonts w:ascii="Times New Roman" w:hAnsi="Times New Roman"/>
          <w:sz w:val="28"/>
          <w:szCs w:val="28"/>
          <w:lang w:val="uk-UA"/>
        </w:rPr>
      </w:pPr>
    </w:p>
    <w:p w14:paraId="4ECC74F4" w14:textId="77777777" w:rsidR="00780889" w:rsidRPr="00AA36AC" w:rsidRDefault="00780889" w:rsidP="00780889">
      <w:pPr>
        <w:pStyle w:val="10"/>
        <w:ind w:left="709" w:right="-57"/>
        <w:jc w:val="both"/>
        <w:rPr>
          <w:rFonts w:ascii="Times New Roman" w:hAnsi="Times New Roman"/>
          <w:sz w:val="28"/>
          <w:szCs w:val="28"/>
          <w:lang w:val="uk-UA"/>
        </w:rPr>
      </w:pPr>
    </w:p>
    <w:p w14:paraId="14AF869D" w14:textId="77777777" w:rsidR="00780889" w:rsidRPr="00AA36AC" w:rsidRDefault="00780889" w:rsidP="00780889">
      <w:pPr>
        <w:pStyle w:val="10"/>
        <w:tabs>
          <w:tab w:val="left" w:pos="7088"/>
        </w:tabs>
        <w:ind w:left="0" w:right="-57"/>
        <w:rPr>
          <w:rFonts w:ascii="Times New Roman" w:hAnsi="Times New Roman"/>
          <w:sz w:val="28"/>
          <w:lang w:val="uk-UA"/>
        </w:rPr>
      </w:pPr>
      <w:r w:rsidRPr="00AA36AC">
        <w:rPr>
          <w:rFonts w:ascii="Times New Roman" w:hAnsi="Times New Roman"/>
          <w:sz w:val="28"/>
          <w:lang w:val="uk-UA"/>
        </w:rPr>
        <w:t>Міський голова                                                                          Сергій ВОЛОШИН</w:t>
      </w:r>
    </w:p>
    <w:p w14:paraId="2CCC03F0" w14:textId="77777777" w:rsidR="00780889" w:rsidRPr="00AA36AC" w:rsidRDefault="00780889">
      <w:pPr>
        <w:spacing w:after="200" w:line="276" w:lineRule="auto"/>
        <w:rPr>
          <w:sz w:val="28"/>
          <w:lang w:val="uk-UA"/>
        </w:rPr>
      </w:pPr>
      <w:r w:rsidRPr="00AA36AC">
        <w:rPr>
          <w:sz w:val="28"/>
          <w:lang w:val="uk-UA"/>
        </w:rPr>
        <w:br w:type="page"/>
      </w:r>
    </w:p>
    <w:p w14:paraId="29BFCBEE" w14:textId="77777777" w:rsidR="00740BF3" w:rsidRPr="00AA36AC" w:rsidRDefault="00740BF3" w:rsidP="007F5EF1">
      <w:pPr>
        <w:pStyle w:val="Default"/>
        <w:ind w:left="5103"/>
        <w:rPr>
          <w:color w:val="auto"/>
          <w:sz w:val="28"/>
          <w:szCs w:val="28"/>
          <w:lang w:val="uk-UA"/>
        </w:rPr>
        <w:sectPr w:rsidR="00740BF3" w:rsidRPr="00AA36AC" w:rsidSect="00740BF3">
          <w:pgSz w:w="11906" w:h="16838"/>
          <w:pgMar w:top="284" w:right="567" w:bottom="1134" w:left="1701" w:header="709" w:footer="709" w:gutter="0"/>
          <w:cols w:space="708"/>
          <w:titlePg/>
          <w:docGrid w:linePitch="360"/>
        </w:sectPr>
      </w:pPr>
    </w:p>
    <w:p w14:paraId="3DFF36B6" w14:textId="77777777" w:rsidR="007F5EF1" w:rsidRPr="00AA36AC" w:rsidRDefault="007F5EF1" w:rsidP="00AA36AC">
      <w:pPr>
        <w:pStyle w:val="Default"/>
        <w:ind w:left="5670"/>
        <w:rPr>
          <w:color w:val="auto"/>
          <w:sz w:val="28"/>
          <w:szCs w:val="28"/>
          <w:lang w:val="uk-UA"/>
        </w:rPr>
      </w:pPr>
      <w:r w:rsidRPr="00AA36AC">
        <w:rPr>
          <w:color w:val="auto"/>
          <w:sz w:val="28"/>
          <w:szCs w:val="28"/>
          <w:lang w:val="uk-UA"/>
        </w:rPr>
        <w:lastRenderedPageBreak/>
        <w:t xml:space="preserve">ЗАТВЕРДЖЕНО </w:t>
      </w:r>
    </w:p>
    <w:p w14:paraId="02E2C860" w14:textId="475913D9" w:rsidR="007F5EF1" w:rsidRPr="00AA36AC" w:rsidRDefault="007F5EF1" w:rsidP="00AA36AC">
      <w:pPr>
        <w:ind w:left="5670"/>
        <w:jc w:val="both"/>
        <w:rPr>
          <w:sz w:val="28"/>
          <w:szCs w:val="28"/>
          <w:lang w:val="uk-UA"/>
        </w:rPr>
      </w:pPr>
      <w:r w:rsidRPr="00AA36AC">
        <w:rPr>
          <w:sz w:val="28"/>
          <w:szCs w:val="28"/>
          <w:lang w:val="uk-UA"/>
        </w:rPr>
        <w:t xml:space="preserve">рішенням </w:t>
      </w:r>
      <w:r w:rsidR="00511AA6">
        <w:rPr>
          <w:sz w:val="28"/>
          <w:szCs w:val="28"/>
          <w:lang w:val="uk-UA"/>
        </w:rPr>
        <w:t xml:space="preserve">першого пленарного засідання </w:t>
      </w:r>
      <w:r w:rsidR="007376E4">
        <w:rPr>
          <w:sz w:val="28"/>
          <w:szCs w:val="28"/>
          <w:lang w:val="uk-UA"/>
        </w:rPr>
        <w:t>сімдесят першої</w:t>
      </w:r>
      <w:r w:rsidRPr="00AA36AC">
        <w:rPr>
          <w:sz w:val="28"/>
          <w:szCs w:val="28"/>
          <w:lang w:val="uk-UA"/>
        </w:rPr>
        <w:t xml:space="preserve"> сесії Хорольської міської ради восьмого скликання від </w:t>
      </w:r>
      <w:r w:rsidR="00511AA6">
        <w:rPr>
          <w:sz w:val="28"/>
          <w:szCs w:val="28"/>
          <w:lang w:val="uk-UA"/>
        </w:rPr>
        <w:t>09.07.2025 №3338</w:t>
      </w:r>
    </w:p>
    <w:p w14:paraId="512DBFB3" w14:textId="77777777" w:rsidR="007F5EF1" w:rsidRPr="00AA36AC" w:rsidRDefault="007F5EF1" w:rsidP="007F5EF1">
      <w:pPr>
        <w:pStyle w:val="Default"/>
        <w:ind w:left="5103"/>
        <w:rPr>
          <w:color w:val="auto"/>
          <w:sz w:val="32"/>
          <w:szCs w:val="32"/>
          <w:lang w:val="uk-UA"/>
        </w:rPr>
      </w:pPr>
    </w:p>
    <w:p w14:paraId="6320120A" w14:textId="77777777" w:rsidR="007F5EF1" w:rsidRPr="00AA36AC" w:rsidRDefault="007F5EF1" w:rsidP="007F5EF1">
      <w:pPr>
        <w:pStyle w:val="Default"/>
        <w:jc w:val="center"/>
        <w:rPr>
          <w:b/>
          <w:bCs/>
          <w:color w:val="auto"/>
          <w:sz w:val="32"/>
          <w:szCs w:val="32"/>
          <w:lang w:val="uk-UA"/>
        </w:rPr>
      </w:pPr>
    </w:p>
    <w:p w14:paraId="6060FC92" w14:textId="77777777" w:rsidR="007F5EF1" w:rsidRPr="00AA36AC" w:rsidRDefault="007F5EF1" w:rsidP="007F5EF1">
      <w:pPr>
        <w:pStyle w:val="Default"/>
        <w:jc w:val="center"/>
        <w:rPr>
          <w:b/>
          <w:bCs/>
          <w:color w:val="auto"/>
          <w:sz w:val="32"/>
          <w:szCs w:val="32"/>
          <w:lang w:val="uk-UA"/>
        </w:rPr>
      </w:pPr>
    </w:p>
    <w:p w14:paraId="03C65F4F" w14:textId="661475E8" w:rsidR="007F5EF1" w:rsidRDefault="007F5EF1" w:rsidP="007F5EF1">
      <w:pPr>
        <w:pStyle w:val="Default"/>
        <w:jc w:val="center"/>
        <w:rPr>
          <w:b/>
          <w:bCs/>
          <w:color w:val="auto"/>
          <w:sz w:val="32"/>
          <w:szCs w:val="32"/>
          <w:lang w:val="uk-UA"/>
        </w:rPr>
      </w:pPr>
    </w:p>
    <w:p w14:paraId="39FC4004" w14:textId="1D30A129" w:rsidR="00E10272" w:rsidRDefault="00E10272" w:rsidP="007F5EF1">
      <w:pPr>
        <w:pStyle w:val="Default"/>
        <w:jc w:val="center"/>
        <w:rPr>
          <w:b/>
          <w:bCs/>
          <w:color w:val="auto"/>
          <w:sz w:val="32"/>
          <w:szCs w:val="32"/>
          <w:lang w:val="uk-UA"/>
        </w:rPr>
      </w:pPr>
    </w:p>
    <w:p w14:paraId="6DA37536" w14:textId="32D49839" w:rsidR="00E10272" w:rsidRDefault="00E10272" w:rsidP="007F5EF1">
      <w:pPr>
        <w:pStyle w:val="Default"/>
        <w:jc w:val="center"/>
        <w:rPr>
          <w:b/>
          <w:bCs/>
          <w:color w:val="auto"/>
          <w:sz w:val="32"/>
          <w:szCs w:val="32"/>
          <w:lang w:val="uk-UA"/>
        </w:rPr>
      </w:pPr>
    </w:p>
    <w:p w14:paraId="20E08313" w14:textId="60112480" w:rsidR="00E10272" w:rsidRDefault="00E10272" w:rsidP="007F5EF1">
      <w:pPr>
        <w:pStyle w:val="Default"/>
        <w:jc w:val="center"/>
        <w:rPr>
          <w:b/>
          <w:bCs/>
          <w:color w:val="auto"/>
          <w:sz w:val="32"/>
          <w:szCs w:val="32"/>
          <w:lang w:val="uk-UA"/>
        </w:rPr>
      </w:pPr>
    </w:p>
    <w:p w14:paraId="0CB22FF9" w14:textId="2AE72565" w:rsidR="00E10272" w:rsidRDefault="00E10272" w:rsidP="007F5EF1">
      <w:pPr>
        <w:pStyle w:val="Default"/>
        <w:jc w:val="center"/>
        <w:rPr>
          <w:b/>
          <w:bCs/>
          <w:color w:val="auto"/>
          <w:sz w:val="32"/>
          <w:szCs w:val="32"/>
          <w:lang w:val="uk-UA"/>
        </w:rPr>
      </w:pPr>
    </w:p>
    <w:p w14:paraId="0092678A" w14:textId="0B9AD66D" w:rsidR="00E10272" w:rsidRDefault="00E10272" w:rsidP="007F5EF1">
      <w:pPr>
        <w:pStyle w:val="Default"/>
        <w:jc w:val="center"/>
        <w:rPr>
          <w:b/>
          <w:bCs/>
          <w:color w:val="auto"/>
          <w:sz w:val="32"/>
          <w:szCs w:val="32"/>
          <w:lang w:val="uk-UA"/>
        </w:rPr>
      </w:pPr>
    </w:p>
    <w:p w14:paraId="4E20DD67" w14:textId="77777777" w:rsidR="00E10272" w:rsidRPr="00AA36AC" w:rsidRDefault="00E10272" w:rsidP="007F5EF1">
      <w:pPr>
        <w:pStyle w:val="Default"/>
        <w:jc w:val="center"/>
        <w:rPr>
          <w:b/>
          <w:bCs/>
          <w:color w:val="auto"/>
          <w:sz w:val="32"/>
          <w:szCs w:val="32"/>
          <w:lang w:val="uk-UA"/>
        </w:rPr>
      </w:pPr>
    </w:p>
    <w:p w14:paraId="6C430D3F" w14:textId="77777777" w:rsidR="00AA36AC" w:rsidRPr="00AA36AC" w:rsidRDefault="00AA36AC" w:rsidP="007F5EF1">
      <w:pPr>
        <w:pStyle w:val="Default"/>
        <w:jc w:val="center"/>
        <w:rPr>
          <w:b/>
          <w:bCs/>
          <w:color w:val="auto"/>
          <w:sz w:val="32"/>
          <w:szCs w:val="32"/>
          <w:lang w:val="uk-UA"/>
        </w:rPr>
      </w:pPr>
      <w:r w:rsidRPr="00AA36AC">
        <w:rPr>
          <w:b/>
          <w:bCs/>
          <w:color w:val="auto"/>
          <w:sz w:val="32"/>
          <w:szCs w:val="32"/>
          <w:lang w:val="uk-UA"/>
        </w:rPr>
        <w:t xml:space="preserve">ПРОГРАМА </w:t>
      </w:r>
    </w:p>
    <w:p w14:paraId="636028E3" w14:textId="77777777" w:rsidR="007F5EF1" w:rsidRPr="00AA36AC" w:rsidRDefault="007F5EF1" w:rsidP="007F5EF1">
      <w:pPr>
        <w:pStyle w:val="Default"/>
        <w:jc w:val="center"/>
        <w:rPr>
          <w:color w:val="auto"/>
          <w:sz w:val="32"/>
          <w:szCs w:val="32"/>
          <w:lang w:val="uk-UA"/>
        </w:rPr>
      </w:pPr>
      <w:r w:rsidRPr="00AA36AC">
        <w:rPr>
          <w:b/>
          <w:bCs/>
          <w:color w:val="auto"/>
          <w:sz w:val="32"/>
          <w:szCs w:val="32"/>
          <w:lang w:val="uk-UA"/>
        </w:rPr>
        <w:t>ефективного використання</w:t>
      </w:r>
    </w:p>
    <w:p w14:paraId="7B0D882B" w14:textId="77777777" w:rsidR="00AA36AC" w:rsidRPr="00AA36AC" w:rsidRDefault="007F5EF1" w:rsidP="007F5EF1">
      <w:pPr>
        <w:pStyle w:val="Default"/>
        <w:jc w:val="center"/>
        <w:rPr>
          <w:b/>
          <w:bCs/>
          <w:color w:val="auto"/>
          <w:sz w:val="32"/>
          <w:szCs w:val="32"/>
          <w:lang w:val="uk-UA"/>
        </w:rPr>
      </w:pPr>
      <w:r w:rsidRPr="00AA36AC">
        <w:rPr>
          <w:b/>
          <w:bCs/>
          <w:color w:val="auto"/>
          <w:sz w:val="32"/>
          <w:szCs w:val="32"/>
          <w:lang w:val="uk-UA"/>
        </w:rPr>
        <w:t xml:space="preserve">земельних ресурсів </w:t>
      </w:r>
    </w:p>
    <w:p w14:paraId="512DD58D" w14:textId="77777777" w:rsidR="007F5EF1" w:rsidRPr="00AA36AC" w:rsidRDefault="007F5EF1" w:rsidP="007F5EF1">
      <w:pPr>
        <w:pStyle w:val="Default"/>
        <w:jc w:val="center"/>
        <w:rPr>
          <w:color w:val="auto"/>
          <w:sz w:val="32"/>
          <w:szCs w:val="32"/>
          <w:lang w:val="uk-UA"/>
        </w:rPr>
      </w:pPr>
      <w:r w:rsidRPr="00AA36AC">
        <w:rPr>
          <w:b/>
          <w:bCs/>
          <w:color w:val="auto"/>
          <w:sz w:val="32"/>
          <w:szCs w:val="32"/>
          <w:lang w:val="uk-UA"/>
        </w:rPr>
        <w:t>Хорольської міської територіальної громади</w:t>
      </w:r>
    </w:p>
    <w:p w14:paraId="66666CD8" w14:textId="77777777" w:rsidR="007F5EF1" w:rsidRPr="00AA36AC" w:rsidRDefault="007F5EF1" w:rsidP="007F5EF1">
      <w:pPr>
        <w:pStyle w:val="Default"/>
        <w:jc w:val="center"/>
        <w:rPr>
          <w:color w:val="auto"/>
          <w:sz w:val="32"/>
          <w:szCs w:val="32"/>
          <w:lang w:val="uk-UA"/>
        </w:rPr>
      </w:pPr>
      <w:r w:rsidRPr="00AA36AC">
        <w:rPr>
          <w:b/>
          <w:bCs/>
          <w:color w:val="auto"/>
          <w:sz w:val="32"/>
          <w:szCs w:val="32"/>
          <w:lang w:val="uk-UA"/>
        </w:rPr>
        <w:t>на період 2024</w:t>
      </w:r>
      <w:r w:rsidR="00AA36AC" w:rsidRPr="00AA36AC">
        <w:rPr>
          <w:b/>
          <w:bCs/>
          <w:color w:val="auto"/>
          <w:sz w:val="32"/>
          <w:szCs w:val="32"/>
          <w:lang w:val="uk-UA"/>
        </w:rPr>
        <w:t>-</w:t>
      </w:r>
      <w:r w:rsidRPr="00AA36AC">
        <w:rPr>
          <w:b/>
          <w:bCs/>
          <w:color w:val="auto"/>
          <w:sz w:val="32"/>
          <w:szCs w:val="32"/>
          <w:lang w:val="uk-UA"/>
        </w:rPr>
        <w:t>2026 років</w:t>
      </w:r>
    </w:p>
    <w:p w14:paraId="026A8685" w14:textId="77777777" w:rsidR="007F5EF1" w:rsidRPr="00AA36AC" w:rsidRDefault="007F5EF1" w:rsidP="007F5EF1">
      <w:pPr>
        <w:pStyle w:val="Default"/>
        <w:pageBreakBefore/>
        <w:jc w:val="center"/>
        <w:rPr>
          <w:color w:val="auto"/>
          <w:sz w:val="28"/>
          <w:szCs w:val="28"/>
          <w:lang w:val="uk-UA"/>
        </w:rPr>
      </w:pPr>
      <w:r w:rsidRPr="00AA36AC">
        <w:rPr>
          <w:b/>
          <w:bCs/>
          <w:color w:val="auto"/>
          <w:sz w:val="28"/>
          <w:szCs w:val="28"/>
          <w:lang w:val="uk-UA"/>
        </w:rPr>
        <w:lastRenderedPageBreak/>
        <w:t>1. Паспорт програми</w:t>
      </w:r>
    </w:p>
    <w:p w14:paraId="4BB74CF2" w14:textId="77777777" w:rsidR="007F5EF1" w:rsidRPr="00AA36AC" w:rsidRDefault="007F5EF1" w:rsidP="007F5EF1">
      <w:pPr>
        <w:pStyle w:val="Default"/>
        <w:jc w:val="center"/>
        <w:rPr>
          <w:color w:val="auto"/>
          <w:sz w:val="28"/>
          <w:szCs w:val="28"/>
          <w:lang w:val="uk-UA"/>
        </w:rPr>
      </w:pPr>
      <w:r w:rsidRPr="00AA36AC">
        <w:rPr>
          <w:color w:val="auto"/>
          <w:sz w:val="28"/>
          <w:szCs w:val="28"/>
          <w:lang w:val="uk-UA"/>
        </w:rPr>
        <w:t>ефективного використання земельних ресурсів Хорольської міської територіальної громади на період 2024</w:t>
      </w:r>
      <w:r w:rsidR="00D06E87" w:rsidRPr="00AA36AC">
        <w:rPr>
          <w:color w:val="auto"/>
          <w:sz w:val="28"/>
          <w:szCs w:val="28"/>
          <w:lang w:val="uk-UA"/>
        </w:rPr>
        <w:t>-</w:t>
      </w:r>
      <w:r w:rsidRPr="00AA36AC">
        <w:rPr>
          <w:color w:val="auto"/>
          <w:sz w:val="28"/>
          <w:szCs w:val="28"/>
          <w:lang w:val="uk-UA"/>
        </w:rPr>
        <w:t>2026 років</w:t>
      </w:r>
    </w:p>
    <w:p w14:paraId="520FB555" w14:textId="77777777" w:rsidR="007F5EF1" w:rsidRPr="00AA36AC" w:rsidRDefault="007F5EF1" w:rsidP="007F5EF1">
      <w:pPr>
        <w:pStyle w:val="Default"/>
        <w:rPr>
          <w:color w:val="auto"/>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394"/>
        <w:gridCol w:w="4678"/>
      </w:tblGrid>
      <w:tr w:rsidR="00364DCD" w:rsidRPr="00AA36AC" w14:paraId="10FA27BF" w14:textId="77777777" w:rsidTr="00AA36AC">
        <w:trPr>
          <w:trHeight w:val="419"/>
        </w:trPr>
        <w:tc>
          <w:tcPr>
            <w:tcW w:w="534" w:type="dxa"/>
            <w:vAlign w:val="center"/>
          </w:tcPr>
          <w:p w14:paraId="3FAC716B" w14:textId="77777777" w:rsidR="007F5EF1" w:rsidRPr="00AA36AC" w:rsidRDefault="007F5EF1" w:rsidP="00511AA6">
            <w:pPr>
              <w:pStyle w:val="Default"/>
              <w:ind w:left="-284" w:right="-252"/>
              <w:jc w:val="center"/>
              <w:rPr>
                <w:color w:val="auto"/>
                <w:sz w:val="28"/>
                <w:szCs w:val="28"/>
                <w:lang w:val="uk-UA"/>
              </w:rPr>
            </w:pPr>
            <w:r w:rsidRPr="00AA36AC">
              <w:rPr>
                <w:color w:val="auto"/>
                <w:sz w:val="28"/>
                <w:szCs w:val="28"/>
                <w:lang w:val="uk-UA"/>
              </w:rPr>
              <w:t>1</w:t>
            </w:r>
          </w:p>
        </w:tc>
        <w:tc>
          <w:tcPr>
            <w:tcW w:w="4394" w:type="dxa"/>
          </w:tcPr>
          <w:p w14:paraId="5587F328" w14:textId="77777777" w:rsidR="007F5EF1" w:rsidRPr="00AA36AC" w:rsidRDefault="007F5EF1" w:rsidP="001D78B3">
            <w:pPr>
              <w:pStyle w:val="Default"/>
              <w:rPr>
                <w:color w:val="auto"/>
                <w:sz w:val="28"/>
                <w:szCs w:val="28"/>
                <w:lang w:val="uk-UA"/>
              </w:rPr>
            </w:pPr>
            <w:r w:rsidRPr="00AA36AC">
              <w:rPr>
                <w:color w:val="auto"/>
                <w:sz w:val="28"/>
                <w:szCs w:val="28"/>
                <w:lang w:val="uk-UA"/>
              </w:rPr>
              <w:t>Ініціатор розроблення програми</w:t>
            </w:r>
          </w:p>
        </w:tc>
        <w:tc>
          <w:tcPr>
            <w:tcW w:w="4678" w:type="dxa"/>
          </w:tcPr>
          <w:p w14:paraId="5B8824D7" w14:textId="77777777" w:rsidR="007F5EF1" w:rsidRPr="00AA36AC" w:rsidRDefault="007F5EF1" w:rsidP="001D78B3">
            <w:pPr>
              <w:pStyle w:val="Default"/>
              <w:rPr>
                <w:color w:val="auto"/>
                <w:sz w:val="28"/>
                <w:szCs w:val="28"/>
                <w:lang w:val="uk-UA"/>
              </w:rPr>
            </w:pPr>
            <w:r w:rsidRPr="00AA36AC">
              <w:rPr>
                <w:rFonts w:eastAsia="Times New Roman"/>
                <w:color w:val="auto"/>
                <w:sz w:val="28"/>
                <w:szCs w:val="28"/>
                <w:lang w:val="uk-UA" w:eastAsia="ru-RU"/>
              </w:rPr>
              <w:t>Виконавчий комітет Хорольської міської ради Лубенського району Полтавської області</w:t>
            </w:r>
          </w:p>
        </w:tc>
      </w:tr>
      <w:tr w:rsidR="00364DCD" w:rsidRPr="00E10272" w14:paraId="73385CC4" w14:textId="77777777" w:rsidTr="00AA36AC">
        <w:trPr>
          <w:trHeight w:val="2931"/>
        </w:trPr>
        <w:tc>
          <w:tcPr>
            <w:tcW w:w="534" w:type="dxa"/>
            <w:vAlign w:val="center"/>
          </w:tcPr>
          <w:p w14:paraId="67D3837B" w14:textId="2D7F6253" w:rsidR="007F5EF1" w:rsidRPr="00AA36AC" w:rsidRDefault="00D06E87" w:rsidP="00511AA6">
            <w:pPr>
              <w:pStyle w:val="Default"/>
              <w:ind w:left="-284" w:right="-252"/>
              <w:jc w:val="center"/>
              <w:rPr>
                <w:color w:val="auto"/>
                <w:sz w:val="28"/>
                <w:szCs w:val="28"/>
                <w:lang w:val="uk-UA"/>
              </w:rPr>
            </w:pPr>
            <w:r w:rsidRPr="00AA36AC">
              <w:rPr>
                <w:color w:val="auto"/>
                <w:sz w:val="28"/>
                <w:szCs w:val="28"/>
                <w:lang w:val="uk-UA"/>
              </w:rPr>
              <w:t>2</w:t>
            </w:r>
          </w:p>
        </w:tc>
        <w:tc>
          <w:tcPr>
            <w:tcW w:w="4394" w:type="dxa"/>
          </w:tcPr>
          <w:p w14:paraId="3867EF42" w14:textId="77777777" w:rsidR="007F5EF1" w:rsidRPr="00AA36AC" w:rsidRDefault="007F5EF1" w:rsidP="001D78B3">
            <w:pPr>
              <w:pStyle w:val="Default"/>
              <w:rPr>
                <w:color w:val="auto"/>
                <w:sz w:val="28"/>
                <w:szCs w:val="28"/>
                <w:lang w:val="uk-UA"/>
              </w:rPr>
            </w:pPr>
            <w:r w:rsidRPr="00AA36AC">
              <w:rPr>
                <w:color w:val="auto"/>
                <w:sz w:val="28"/>
                <w:szCs w:val="28"/>
                <w:lang w:val="uk-UA"/>
              </w:rPr>
              <w:t xml:space="preserve">Розробник та </w:t>
            </w:r>
            <w:proofErr w:type="spellStart"/>
            <w:r w:rsidRPr="00AA36AC">
              <w:rPr>
                <w:color w:val="auto"/>
                <w:sz w:val="28"/>
                <w:szCs w:val="28"/>
                <w:lang w:val="uk-UA"/>
              </w:rPr>
              <w:t>співрозробники</w:t>
            </w:r>
            <w:proofErr w:type="spellEnd"/>
            <w:r w:rsidRPr="00AA36AC">
              <w:rPr>
                <w:color w:val="auto"/>
                <w:sz w:val="28"/>
                <w:szCs w:val="28"/>
                <w:lang w:val="uk-UA"/>
              </w:rPr>
              <w:t xml:space="preserve"> програми </w:t>
            </w:r>
          </w:p>
        </w:tc>
        <w:tc>
          <w:tcPr>
            <w:tcW w:w="4678" w:type="dxa"/>
          </w:tcPr>
          <w:p w14:paraId="06528E32" w14:textId="77777777" w:rsidR="007F5EF1" w:rsidRPr="00AA36AC" w:rsidRDefault="007F5EF1" w:rsidP="001D78B3">
            <w:pPr>
              <w:pStyle w:val="Default"/>
              <w:rPr>
                <w:color w:val="auto"/>
                <w:sz w:val="28"/>
                <w:szCs w:val="28"/>
                <w:lang w:val="uk-UA"/>
              </w:rPr>
            </w:pPr>
            <w:r w:rsidRPr="00AA36AC">
              <w:rPr>
                <w:color w:val="auto"/>
                <w:sz w:val="28"/>
                <w:szCs w:val="28"/>
                <w:lang w:val="uk-UA"/>
              </w:rPr>
              <w:t>Виконавчий комітет Хорольської міської ради Лубенського району Полтавської області</w:t>
            </w:r>
          </w:p>
          <w:p w14:paraId="2825D820" w14:textId="77777777" w:rsidR="007F5EF1" w:rsidRPr="00AA36AC" w:rsidRDefault="007F5EF1" w:rsidP="001D78B3">
            <w:pPr>
              <w:pStyle w:val="Default"/>
              <w:rPr>
                <w:color w:val="auto"/>
                <w:sz w:val="28"/>
                <w:szCs w:val="28"/>
                <w:lang w:val="uk-UA"/>
              </w:rPr>
            </w:pPr>
          </w:p>
          <w:p w14:paraId="4EE113CC" w14:textId="77777777" w:rsidR="007F5EF1" w:rsidRPr="00AA36AC" w:rsidRDefault="007F5EF1" w:rsidP="001D78B3">
            <w:pPr>
              <w:pStyle w:val="Default"/>
              <w:rPr>
                <w:color w:val="auto"/>
                <w:sz w:val="28"/>
                <w:szCs w:val="28"/>
                <w:lang w:val="uk-UA"/>
              </w:rPr>
            </w:pPr>
            <w:r w:rsidRPr="00AA36AC">
              <w:rPr>
                <w:color w:val="auto"/>
                <w:sz w:val="28"/>
                <w:szCs w:val="28"/>
                <w:lang w:val="uk-UA"/>
              </w:rPr>
              <w:t xml:space="preserve">Сектор з питань державного контролю за використанням та охороною земель </w:t>
            </w:r>
            <w:r w:rsidRPr="00AA36AC">
              <w:rPr>
                <w:rFonts w:eastAsia="Times New Roman"/>
                <w:color w:val="auto"/>
                <w:sz w:val="28"/>
                <w:szCs w:val="28"/>
                <w:lang w:val="uk-UA" w:eastAsia="ru-RU"/>
              </w:rPr>
              <w:t>виконавчого комітету Хорольської міської ради</w:t>
            </w:r>
          </w:p>
          <w:p w14:paraId="2BC16096" w14:textId="77777777" w:rsidR="007F5EF1" w:rsidRPr="00AA36AC" w:rsidRDefault="007F5EF1" w:rsidP="001D78B3">
            <w:pPr>
              <w:pStyle w:val="Default"/>
              <w:rPr>
                <w:color w:val="auto"/>
                <w:sz w:val="28"/>
                <w:szCs w:val="28"/>
                <w:lang w:val="uk-UA"/>
              </w:rPr>
            </w:pPr>
          </w:p>
          <w:p w14:paraId="34A32E6A" w14:textId="77777777" w:rsidR="007F5EF1" w:rsidRPr="00AA36AC" w:rsidRDefault="007F5EF1" w:rsidP="001D78B3">
            <w:pPr>
              <w:pStyle w:val="Default"/>
              <w:rPr>
                <w:color w:val="auto"/>
                <w:sz w:val="28"/>
                <w:szCs w:val="28"/>
                <w:lang w:val="uk-UA"/>
              </w:rPr>
            </w:pPr>
            <w:r w:rsidRPr="00AA36AC">
              <w:rPr>
                <w:color w:val="auto"/>
                <w:sz w:val="28"/>
                <w:szCs w:val="28"/>
                <w:lang w:val="uk-UA"/>
              </w:rPr>
              <w:t xml:space="preserve">Відділ з питань земельних відносин та екології </w:t>
            </w:r>
            <w:r w:rsidRPr="00AA36AC">
              <w:rPr>
                <w:rFonts w:eastAsia="Times New Roman"/>
                <w:color w:val="auto"/>
                <w:sz w:val="28"/>
                <w:szCs w:val="28"/>
                <w:lang w:val="uk-UA" w:eastAsia="ru-RU"/>
              </w:rPr>
              <w:t>виконавчого комітету Хорольської міської ради</w:t>
            </w:r>
          </w:p>
        </w:tc>
      </w:tr>
      <w:tr w:rsidR="00364DCD" w:rsidRPr="00E10272" w14:paraId="0FF1D8FA" w14:textId="77777777" w:rsidTr="00AA36AC">
        <w:trPr>
          <w:trHeight w:val="419"/>
        </w:trPr>
        <w:tc>
          <w:tcPr>
            <w:tcW w:w="534" w:type="dxa"/>
            <w:vAlign w:val="center"/>
          </w:tcPr>
          <w:p w14:paraId="544BB740" w14:textId="0AEBDE13" w:rsidR="007F5EF1" w:rsidRPr="00AA36AC" w:rsidRDefault="00D06E87" w:rsidP="00511AA6">
            <w:pPr>
              <w:pStyle w:val="Default"/>
              <w:ind w:left="-284" w:right="-252"/>
              <w:jc w:val="center"/>
              <w:rPr>
                <w:color w:val="auto"/>
                <w:sz w:val="28"/>
                <w:szCs w:val="28"/>
                <w:lang w:val="uk-UA"/>
              </w:rPr>
            </w:pPr>
            <w:r w:rsidRPr="00AA36AC">
              <w:rPr>
                <w:color w:val="auto"/>
                <w:sz w:val="28"/>
                <w:szCs w:val="28"/>
                <w:lang w:val="uk-UA"/>
              </w:rPr>
              <w:t>3</w:t>
            </w:r>
          </w:p>
        </w:tc>
        <w:tc>
          <w:tcPr>
            <w:tcW w:w="4394" w:type="dxa"/>
          </w:tcPr>
          <w:p w14:paraId="77C1E963" w14:textId="77777777" w:rsidR="007F5EF1" w:rsidRPr="00AA36AC" w:rsidRDefault="007F5EF1" w:rsidP="001D78B3">
            <w:pPr>
              <w:pStyle w:val="Default"/>
              <w:rPr>
                <w:color w:val="auto"/>
                <w:sz w:val="28"/>
                <w:szCs w:val="28"/>
                <w:lang w:val="uk-UA"/>
              </w:rPr>
            </w:pPr>
            <w:r w:rsidRPr="00AA36AC">
              <w:rPr>
                <w:color w:val="auto"/>
                <w:sz w:val="28"/>
                <w:szCs w:val="28"/>
                <w:lang w:val="uk-UA"/>
              </w:rPr>
              <w:t xml:space="preserve">Відповідальний виконавець програми </w:t>
            </w:r>
          </w:p>
        </w:tc>
        <w:tc>
          <w:tcPr>
            <w:tcW w:w="4678" w:type="dxa"/>
          </w:tcPr>
          <w:p w14:paraId="652384AE" w14:textId="77777777" w:rsidR="007F5EF1" w:rsidRPr="00AA36AC" w:rsidRDefault="007F5EF1" w:rsidP="001D78B3">
            <w:pPr>
              <w:pStyle w:val="Default"/>
              <w:rPr>
                <w:color w:val="auto"/>
                <w:sz w:val="28"/>
                <w:szCs w:val="28"/>
                <w:lang w:val="uk-UA"/>
              </w:rPr>
            </w:pPr>
            <w:r w:rsidRPr="00AA36AC">
              <w:rPr>
                <w:color w:val="auto"/>
                <w:sz w:val="28"/>
                <w:szCs w:val="28"/>
                <w:lang w:val="uk-UA"/>
              </w:rPr>
              <w:t xml:space="preserve">Сектор з питань державного контролю за використанням та охороною земель </w:t>
            </w:r>
            <w:r w:rsidRPr="00AA36AC">
              <w:rPr>
                <w:rFonts w:eastAsia="Times New Roman"/>
                <w:color w:val="auto"/>
                <w:sz w:val="28"/>
                <w:szCs w:val="28"/>
                <w:lang w:val="uk-UA" w:eastAsia="ru-RU"/>
              </w:rPr>
              <w:t>виконавчого комітету Хорольської міської ради</w:t>
            </w:r>
          </w:p>
          <w:p w14:paraId="1EA60205" w14:textId="77777777" w:rsidR="007F5EF1" w:rsidRPr="00AA36AC" w:rsidRDefault="007F5EF1" w:rsidP="001D78B3">
            <w:pPr>
              <w:pStyle w:val="Default"/>
              <w:rPr>
                <w:color w:val="auto"/>
                <w:sz w:val="28"/>
                <w:szCs w:val="28"/>
                <w:lang w:val="uk-UA"/>
              </w:rPr>
            </w:pPr>
          </w:p>
          <w:p w14:paraId="61A8487D" w14:textId="77777777" w:rsidR="007F5EF1" w:rsidRPr="00AA36AC" w:rsidRDefault="007F5EF1" w:rsidP="001D78B3">
            <w:pPr>
              <w:pStyle w:val="Default"/>
              <w:rPr>
                <w:color w:val="auto"/>
                <w:sz w:val="28"/>
                <w:szCs w:val="28"/>
                <w:lang w:val="uk-UA"/>
              </w:rPr>
            </w:pPr>
            <w:r w:rsidRPr="00AA36AC">
              <w:rPr>
                <w:color w:val="auto"/>
                <w:sz w:val="28"/>
                <w:szCs w:val="28"/>
                <w:lang w:val="uk-UA"/>
              </w:rPr>
              <w:t xml:space="preserve">Відділ з питань земельних відносин та екології </w:t>
            </w:r>
            <w:r w:rsidRPr="00AA36AC">
              <w:rPr>
                <w:rFonts w:eastAsia="Times New Roman"/>
                <w:color w:val="auto"/>
                <w:sz w:val="28"/>
                <w:szCs w:val="28"/>
                <w:lang w:val="uk-UA" w:eastAsia="ru-RU"/>
              </w:rPr>
              <w:t>виконавчого комітету Хорольської міської ради</w:t>
            </w:r>
          </w:p>
        </w:tc>
      </w:tr>
      <w:tr w:rsidR="00364DCD" w:rsidRPr="00AA36AC" w14:paraId="444BD67A" w14:textId="77777777" w:rsidTr="00AA36AC">
        <w:trPr>
          <w:trHeight w:val="127"/>
        </w:trPr>
        <w:tc>
          <w:tcPr>
            <w:tcW w:w="534" w:type="dxa"/>
            <w:vAlign w:val="center"/>
          </w:tcPr>
          <w:p w14:paraId="4C1DA212" w14:textId="15B3432A" w:rsidR="007F5EF1" w:rsidRPr="00AA36AC" w:rsidRDefault="00D06E87" w:rsidP="00511AA6">
            <w:pPr>
              <w:pStyle w:val="Default"/>
              <w:ind w:left="-284" w:right="-252"/>
              <w:jc w:val="center"/>
              <w:rPr>
                <w:color w:val="auto"/>
                <w:sz w:val="28"/>
                <w:szCs w:val="28"/>
                <w:lang w:val="uk-UA"/>
              </w:rPr>
            </w:pPr>
            <w:r w:rsidRPr="00AA36AC">
              <w:rPr>
                <w:color w:val="auto"/>
                <w:sz w:val="28"/>
                <w:szCs w:val="28"/>
                <w:lang w:val="uk-UA"/>
              </w:rPr>
              <w:t>4</w:t>
            </w:r>
          </w:p>
        </w:tc>
        <w:tc>
          <w:tcPr>
            <w:tcW w:w="4394" w:type="dxa"/>
          </w:tcPr>
          <w:p w14:paraId="27DF6FAC" w14:textId="77777777" w:rsidR="007F5EF1" w:rsidRPr="00AA36AC" w:rsidRDefault="007F5EF1" w:rsidP="001D78B3">
            <w:pPr>
              <w:pStyle w:val="Default"/>
              <w:rPr>
                <w:color w:val="auto"/>
                <w:sz w:val="28"/>
                <w:szCs w:val="28"/>
                <w:lang w:val="uk-UA"/>
              </w:rPr>
            </w:pPr>
            <w:r w:rsidRPr="00AA36AC">
              <w:rPr>
                <w:color w:val="auto"/>
                <w:sz w:val="28"/>
                <w:szCs w:val="28"/>
                <w:lang w:val="uk-UA"/>
              </w:rPr>
              <w:t xml:space="preserve">Термін реалізації програми </w:t>
            </w:r>
          </w:p>
        </w:tc>
        <w:tc>
          <w:tcPr>
            <w:tcW w:w="4678" w:type="dxa"/>
          </w:tcPr>
          <w:p w14:paraId="41CBD8E0" w14:textId="77777777" w:rsidR="007F5EF1" w:rsidRPr="00AA36AC" w:rsidRDefault="007F5EF1" w:rsidP="00D06E87">
            <w:pPr>
              <w:pStyle w:val="Default"/>
              <w:rPr>
                <w:color w:val="auto"/>
                <w:sz w:val="28"/>
                <w:szCs w:val="28"/>
                <w:lang w:val="uk-UA"/>
              </w:rPr>
            </w:pPr>
            <w:r w:rsidRPr="00AA36AC">
              <w:rPr>
                <w:color w:val="auto"/>
                <w:sz w:val="28"/>
                <w:szCs w:val="28"/>
                <w:lang w:val="uk-UA"/>
              </w:rPr>
              <w:t>2024</w:t>
            </w:r>
            <w:r w:rsidR="00D06E87" w:rsidRPr="00AA36AC">
              <w:rPr>
                <w:color w:val="auto"/>
                <w:sz w:val="28"/>
                <w:szCs w:val="28"/>
                <w:lang w:val="uk-UA"/>
              </w:rPr>
              <w:t>-</w:t>
            </w:r>
            <w:r w:rsidRPr="00AA36AC">
              <w:rPr>
                <w:color w:val="auto"/>
                <w:sz w:val="28"/>
                <w:szCs w:val="28"/>
                <w:lang w:val="uk-UA"/>
              </w:rPr>
              <w:t xml:space="preserve">2026 роки </w:t>
            </w:r>
          </w:p>
        </w:tc>
      </w:tr>
      <w:tr w:rsidR="00364DCD" w:rsidRPr="00AA36AC" w14:paraId="0FA23AA6" w14:textId="77777777" w:rsidTr="00AA36AC">
        <w:trPr>
          <w:trHeight w:val="274"/>
        </w:trPr>
        <w:tc>
          <w:tcPr>
            <w:tcW w:w="534" w:type="dxa"/>
            <w:vAlign w:val="center"/>
          </w:tcPr>
          <w:p w14:paraId="2C6FDCA4" w14:textId="192467F2" w:rsidR="007F5EF1" w:rsidRPr="00AA36AC" w:rsidRDefault="00D06E87" w:rsidP="00511AA6">
            <w:pPr>
              <w:pStyle w:val="Default"/>
              <w:ind w:left="-284" w:right="-252"/>
              <w:jc w:val="center"/>
              <w:rPr>
                <w:color w:val="auto"/>
                <w:sz w:val="28"/>
                <w:szCs w:val="28"/>
                <w:lang w:val="uk-UA"/>
              </w:rPr>
            </w:pPr>
            <w:r w:rsidRPr="00AA36AC">
              <w:rPr>
                <w:color w:val="auto"/>
                <w:sz w:val="28"/>
                <w:szCs w:val="28"/>
                <w:lang w:val="uk-UA"/>
              </w:rPr>
              <w:t>5</w:t>
            </w:r>
          </w:p>
        </w:tc>
        <w:tc>
          <w:tcPr>
            <w:tcW w:w="4394" w:type="dxa"/>
          </w:tcPr>
          <w:p w14:paraId="5A703CA5" w14:textId="77777777" w:rsidR="004A7ADB" w:rsidRPr="00AA36AC" w:rsidRDefault="007F5EF1" w:rsidP="004A7ADB">
            <w:pPr>
              <w:pStyle w:val="Default"/>
              <w:ind w:firstLine="175"/>
              <w:rPr>
                <w:color w:val="auto"/>
                <w:sz w:val="28"/>
                <w:szCs w:val="28"/>
                <w:lang w:val="uk-UA"/>
              </w:rPr>
            </w:pPr>
            <w:r w:rsidRPr="00AA36AC">
              <w:rPr>
                <w:color w:val="auto"/>
                <w:sz w:val="28"/>
                <w:szCs w:val="28"/>
                <w:lang w:val="uk-UA"/>
              </w:rPr>
              <w:t>Очікуваний обсяг фінансування програми, в тому числі за рахунок</w:t>
            </w:r>
            <w:r w:rsidR="004A7ADB" w:rsidRPr="00AA36AC">
              <w:rPr>
                <w:color w:val="auto"/>
                <w:sz w:val="28"/>
                <w:szCs w:val="28"/>
                <w:lang w:val="uk-UA"/>
              </w:rPr>
              <w:t>:</w:t>
            </w:r>
          </w:p>
          <w:p w14:paraId="1ED36135" w14:textId="77777777" w:rsidR="004A7ADB" w:rsidRPr="00AA36AC" w:rsidRDefault="007F5EF1" w:rsidP="004A7ADB">
            <w:pPr>
              <w:pStyle w:val="Default"/>
              <w:numPr>
                <w:ilvl w:val="0"/>
                <w:numId w:val="8"/>
              </w:numPr>
              <w:ind w:left="0" w:firstLine="175"/>
              <w:rPr>
                <w:color w:val="auto"/>
                <w:sz w:val="28"/>
                <w:szCs w:val="28"/>
                <w:lang w:val="uk-UA"/>
              </w:rPr>
            </w:pPr>
            <w:r w:rsidRPr="00AA36AC">
              <w:rPr>
                <w:color w:val="auto"/>
                <w:sz w:val="28"/>
                <w:szCs w:val="28"/>
                <w:lang w:val="uk-UA"/>
              </w:rPr>
              <w:t>бюджету Хорольської</w:t>
            </w:r>
            <w:r w:rsidR="004A7ADB" w:rsidRPr="00AA36AC">
              <w:rPr>
                <w:color w:val="auto"/>
                <w:sz w:val="28"/>
                <w:szCs w:val="28"/>
                <w:lang w:val="uk-UA"/>
              </w:rPr>
              <w:t xml:space="preserve"> міської територіальної громади;</w:t>
            </w:r>
          </w:p>
          <w:p w14:paraId="2E44EADF" w14:textId="77777777" w:rsidR="004A7ADB" w:rsidRPr="00AA36AC" w:rsidRDefault="004A7ADB" w:rsidP="004A7ADB">
            <w:pPr>
              <w:pStyle w:val="Default"/>
              <w:numPr>
                <w:ilvl w:val="0"/>
                <w:numId w:val="8"/>
              </w:numPr>
              <w:ind w:left="0" w:firstLine="175"/>
              <w:rPr>
                <w:color w:val="auto"/>
                <w:sz w:val="28"/>
                <w:szCs w:val="28"/>
                <w:lang w:val="uk-UA"/>
              </w:rPr>
            </w:pPr>
            <w:r w:rsidRPr="00AA36AC">
              <w:rPr>
                <w:color w:val="auto"/>
                <w:sz w:val="28"/>
                <w:szCs w:val="28"/>
                <w:lang w:val="uk-UA"/>
              </w:rPr>
              <w:t>коштів обласного фонду охорони навколишнього природного середовища Полтавської області</w:t>
            </w:r>
          </w:p>
          <w:p w14:paraId="24F344D4" w14:textId="77777777" w:rsidR="0025230B" w:rsidRPr="00AA36AC" w:rsidRDefault="0025230B" w:rsidP="004A7ADB">
            <w:pPr>
              <w:pStyle w:val="Default"/>
              <w:rPr>
                <w:color w:val="auto"/>
                <w:sz w:val="28"/>
                <w:szCs w:val="28"/>
                <w:lang w:val="uk-UA"/>
              </w:rPr>
            </w:pPr>
          </w:p>
          <w:p w14:paraId="23A44E5C" w14:textId="77777777" w:rsidR="007F5EF1" w:rsidRPr="00AA36AC" w:rsidRDefault="004A7ADB" w:rsidP="004A7ADB">
            <w:pPr>
              <w:pStyle w:val="Default"/>
              <w:rPr>
                <w:color w:val="auto"/>
                <w:sz w:val="28"/>
                <w:szCs w:val="28"/>
                <w:lang w:val="uk-UA"/>
              </w:rPr>
            </w:pPr>
            <w:r w:rsidRPr="00AA36AC">
              <w:rPr>
                <w:color w:val="auto"/>
                <w:sz w:val="28"/>
                <w:szCs w:val="28"/>
                <w:lang w:val="uk-UA"/>
              </w:rPr>
              <w:t>В</w:t>
            </w:r>
            <w:r w:rsidR="007F5EF1" w:rsidRPr="00AA36AC">
              <w:rPr>
                <w:color w:val="auto"/>
                <w:sz w:val="28"/>
                <w:szCs w:val="28"/>
                <w:lang w:val="uk-UA"/>
              </w:rPr>
              <w:t xml:space="preserve">сього </w:t>
            </w:r>
            <w:r w:rsidRPr="00AA36AC">
              <w:rPr>
                <w:color w:val="auto"/>
                <w:sz w:val="28"/>
                <w:szCs w:val="28"/>
                <w:lang w:val="uk-UA"/>
              </w:rPr>
              <w:t xml:space="preserve"> </w:t>
            </w:r>
          </w:p>
        </w:tc>
        <w:tc>
          <w:tcPr>
            <w:tcW w:w="4678" w:type="dxa"/>
          </w:tcPr>
          <w:p w14:paraId="715EF4FD" w14:textId="77777777" w:rsidR="0025230B" w:rsidRPr="00AA36AC" w:rsidRDefault="0025230B" w:rsidP="0025230B">
            <w:pPr>
              <w:pStyle w:val="Default"/>
              <w:rPr>
                <w:color w:val="auto"/>
                <w:sz w:val="28"/>
                <w:lang w:val="uk-UA"/>
              </w:rPr>
            </w:pPr>
          </w:p>
          <w:p w14:paraId="62E97862" w14:textId="77777777" w:rsidR="0025230B" w:rsidRPr="00AA36AC" w:rsidRDefault="0025230B" w:rsidP="0025230B">
            <w:pPr>
              <w:pStyle w:val="Default"/>
              <w:rPr>
                <w:color w:val="auto"/>
                <w:sz w:val="28"/>
                <w:lang w:val="uk-UA"/>
              </w:rPr>
            </w:pPr>
          </w:p>
          <w:p w14:paraId="31BC25CA" w14:textId="77777777" w:rsidR="0025230B" w:rsidRPr="00AA36AC" w:rsidRDefault="0025230B" w:rsidP="0025230B">
            <w:pPr>
              <w:pStyle w:val="Default"/>
              <w:rPr>
                <w:color w:val="auto"/>
                <w:sz w:val="28"/>
                <w:lang w:val="uk-UA"/>
              </w:rPr>
            </w:pPr>
          </w:p>
          <w:p w14:paraId="1A027639" w14:textId="77777777" w:rsidR="0025230B" w:rsidRPr="00A14780" w:rsidRDefault="0025230B" w:rsidP="0025230B">
            <w:pPr>
              <w:pStyle w:val="Default"/>
              <w:rPr>
                <w:color w:val="auto"/>
                <w:sz w:val="28"/>
                <w:lang w:val="uk-UA"/>
              </w:rPr>
            </w:pPr>
          </w:p>
          <w:p w14:paraId="6B7E3941" w14:textId="7D8213CC" w:rsidR="0025230B" w:rsidRPr="00A14780" w:rsidRDefault="0025230B" w:rsidP="0025230B">
            <w:pPr>
              <w:pStyle w:val="Default"/>
              <w:rPr>
                <w:color w:val="auto"/>
                <w:sz w:val="32"/>
                <w:lang w:val="uk-UA"/>
              </w:rPr>
            </w:pPr>
            <w:r w:rsidRPr="00A14780">
              <w:rPr>
                <w:color w:val="auto"/>
                <w:sz w:val="28"/>
                <w:lang w:val="uk-UA"/>
              </w:rPr>
              <w:t>1</w:t>
            </w:r>
            <w:r w:rsidR="00E36712" w:rsidRPr="00A14780">
              <w:rPr>
                <w:color w:val="auto"/>
                <w:sz w:val="28"/>
                <w:lang w:val="uk-UA"/>
              </w:rPr>
              <w:t>40</w:t>
            </w:r>
            <w:r w:rsidR="00686CA6" w:rsidRPr="00A14780">
              <w:rPr>
                <w:color w:val="auto"/>
                <w:sz w:val="28"/>
                <w:lang w:val="uk-UA"/>
              </w:rPr>
              <w:t>9,81</w:t>
            </w:r>
            <w:r w:rsidR="00563D2C" w:rsidRPr="00A14780">
              <w:rPr>
                <w:color w:val="auto"/>
                <w:sz w:val="28"/>
                <w:lang w:val="uk-UA"/>
              </w:rPr>
              <w:t xml:space="preserve"> </w:t>
            </w:r>
            <w:r w:rsidR="00686CA6" w:rsidRPr="00A14780">
              <w:rPr>
                <w:color w:val="auto"/>
                <w:sz w:val="28"/>
                <w:lang w:val="uk-UA"/>
              </w:rPr>
              <w:t xml:space="preserve">тис. </w:t>
            </w:r>
            <w:r w:rsidR="00563D2C" w:rsidRPr="00A14780">
              <w:rPr>
                <w:color w:val="auto"/>
                <w:sz w:val="28"/>
                <w:lang w:val="uk-UA"/>
              </w:rPr>
              <w:t>грн</w:t>
            </w:r>
          </w:p>
          <w:p w14:paraId="64675691" w14:textId="77777777" w:rsidR="0025230B" w:rsidRPr="00A14780" w:rsidRDefault="0025230B" w:rsidP="0025230B">
            <w:pPr>
              <w:pStyle w:val="Default"/>
              <w:rPr>
                <w:color w:val="auto"/>
                <w:sz w:val="28"/>
                <w:lang w:val="uk-UA"/>
              </w:rPr>
            </w:pPr>
          </w:p>
          <w:p w14:paraId="6B70DE80" w14:textId="77777777" w:rsidR="0025230B" w:rsidRPr="00A14780" w:rsidRDefault="0025230B" w:rsidP="0025230B">
            <w:pPr>
              <w:pStyle w:val="Default"/>
              <w:rPr>
                <w:color w:val="auto"/>
                <w:sz w:val="28"/>
                <w:lang w:val="uk-UA"/>
              </w:rPr>
            </w:pPr>
          </w:p>
          <w:p w14:paraId="6414CEEE" w14:textId="77777777" w:rsidR="00E10B5C" w:rsidRPr="00A14780" w:rsidRDefault="00E10B5C" w:rsidP="0025230B">
            <w:pPr>
              <w:pStyle w:val="Default"/>
              <w:rPr>
                <w:color w:val="auto"/>
                <w:sz w:val="28"/>
                <w:lang w:val="uk-UA"/>
              </w:rPr>
            </w:pPr>
          </w:p>
          <w:p w14:paraId="0D53792D" w14:textId="7789AF21" w:rsidR="0025230B" w:rsidRPr="00A14780" w:rsidRDefault="0025230B" w:rsidP="0025230B">
            <w:pPr>
              <w:pStyle w:val="Default"/>
              <w:rPr>
                <w:color w:val="auto"/>
                <w:sz w:val="28"/>
                <w:lang w:val="uk-UA"/>
              </w:rPr>
            </w:pPr>
            <w:r w:rsidRPr="00A14780">
              <w:rPr>
                <w:color w:val="auto"/>
                <w:sz w:val="28"/>
                <w:lang w:val="uk-UA"/>
              </w:rPr>
              <w:t>308</w:t>
            </w:r>
            <w:r w:rsidR="00686CA6" w:rsidRPr="00A14780">
              <w:rPr>
                <w:color w:val="auto"/>
                <w:sz w:val="28"/>
                <w:lang w:val="uk-UA"/>
              </w:rPr>
              <w:t>,</w:t>
            </w:r>
            <w:r w:rsidR="00563D2C" w:rsidRPr="00A14780">
              <w:rPr>
                <w:color w:val="auto"/>
                <w:sz w:val="28"/>
                <w:lang w:val="uk-UA"/>
              </w:rPr>
              <w:t>4</w:t>
            </w:r>
            <w:r w:rsidR="00686CA6" w:rsidRPr="00A14780">
              <w:rPr>
                <w:color w:val="auto"/>
                <w:sz w:val="28"/>
                <w:lang w:val="uk-UA"/>
              </w:rPr>
              <w:t xml:space="preserve"> тис.</w:t>
            </w:r>
            <w:r w:rsidR="00563D2C" w:rsidRPr="00A14780">
              <w:rPr>
                <w:color w:val="auto"/>
                <w:sz w:val="28"/>
                <w:lang w:val="uk-UA"/>
              </w:rPr>
              <w:t xml:space="preserve"> грн</w:t>
            </w:r>
          </w:p>
          <w:p w14:paraId="565C585C" w14:textId="77777777" w:rsidR="0025230B" w:rsidRPr="00A14780" w:rsidRDefault="0025230B" w:rsidP="0025230B">
            <w:pPr>
              <w:pStyle w:val="Default"/>
              <w:rPr>
                <w:color w:val="auto"/>
                <w:sz w:val="28"/>
                <w:lang w:val="uk-UA"/>
              </w:rPr>
            </w:pPr>
          </w:p>
          <w:p w14:paraId="2FB6B749" w14:textId="5C2E22BC" w:rsidR="007F5EF1" w:rsidRPr="00AA36AC" w:rsidRDefault="00E36712" w:rsidP="00563D2C">
            <w:pPr>
              <w:pStyle w:val="Default"/>
              <w:rPr>
                <w:color w:val="auto"/>
                <w:sz w:val="28"/>
                <w:szCs w:val="28"/>
                <w:lang w:val="uk-UA"/>
              </w:rPr>
            </w:pPr>
            <w:r w:rsidRPr="00A14780">
              <w:rPr>
                <w:color w:val="auto"/>
                <w:sz w:val="28"/>
                <w:lang w:val="uk-UA"/>
              </w:rPr>
              <w:t>17</w:t>
            </w:r>
            <w:r w:rsidR="00686CA6" w:rsidRPr="00A14780">
              <w:rPr>
                <w:color w:val="auto"/>
                <w:sz w:val="28"/>
                <w:lang w:val="uk-UA"/>
              </w:rPr>
              <w:t xml:space="preserve">18,21 тис. </w:t>
            </w:r>
            <w:r w:rsidR="007F5EF1" w:rsidRPr="00A14780">
              <w:rPr>
                <w:color w:val="auto"/>
                <w:sz w:val="28"/>
                <w:lang w:val="uk-UA"/>
              </w:rPr>
              <w:t>грн</w:t>
            </w:r>
          </w:p>
        </w:tc>
      </w:tr>
    </w:tbl>
    <w:p w14:paraId="5DB09E96" w14:textId="77777777" w:rsidR="00AA36AC" w:rsidRDefault="00AA36AC" w:rsidP="007F5EF1">
      <w:pPr>
        <w:pStyle w:val="Default"/>
        <w:jc w:val="center"/>
        <w:rPr>
          <w:b/>
          <w:bCs/>
          <w:color w:val="auto"/>
          <w:sz w:val="28"/>
          <w:szCs w:val="28"/>
          <w:lang w:val="uk-UA"/>
        </w:rPr>
      </w:pPr>
    </w:p>
    <w:p w14:paraId="5BC0C7BE" w14:textId="77777777" w:rsidR="00AA36AC" w:rsidRDefault="00AA36AC" w:rsidP="007F5EF1">
      <w:pPr>
        <w:pStyle w:val="Default"/>
        <w:jc w:val="center"/>
        <w:rPr>
          <w:b/>
          <w:bCs/>
          <w:color w:val="auto"/>
          <w:sz w:val="28"/>
          <w:szCs w:val="28"/>
          <w:lang w:val="uk-UA"/>
        </w:rPr>
      </w:pPr>
    </w:p>
    <w:p w14:paraId="0DBBA968" w14:textId="77777777" w:rsidR="00AA36AC" w:rsidRDefault="00AA36AC" w:rsidP="007F5EF1">
      <w:pPr>
        <w:pStyle w:val="Default"/>
        <w:jc w:val="center"/>
        <w:rPr>
          <w:b/>
          <w:bCs/>
          <w:color w:val="auto"/>
          <w:sz w:val="28"/>
          <w:szCs w:val="28"/>
          <w:lang w:val="uk-UA"/>
        </w:rPr>
      </w:pPr>
    </w:p>
    <w:p w14:paraId="735EA50A" w14:textId="77777777" w:rsidR="00E10B5C" w:rsidRDefault="00E10B5C" w:rsidP="007F5EF1">
      <w:pPr>
        <w:pStyle w:val="Default"/>
        <w:jc w:val="center"/>
        <w:rPr>
          <w:b/>
          <w:bCs/>
          <w:color w:val="auto"/>
          <w:sz w:val="28"/>
          <w:szCs w:val="28"/>
          <w:lang w:val="uk-UA"/>
        </w:rPr>
      </w:pPr>
    </w:p>
    <w:p w14:paraId="10EE5B8F" w14:textId="77777777" w:rsidR="00E10B5C" w:rsidRDefault="00E10B5C" w:rsidP="007F5EF1">
      <w:pPr>
        <w:pStyle w:val="Default"/>
        <w:jc w:val="center"/>
        <w:rPr>
          <w:b/>
          <w:bCs/>
          <w:color w:val="auto"/>
          <w:sz w:val="28"/>
          <w:szCs w:val="28"/>
          <w:lang w:val="uk-UA"/>
        </w:rPr>
      </w:pPr>
    </w:p>
    <w:p w14:paraId="233B3838" w14:textId="77777777" w:rsidR="007F5EF1" w:rsidRPr="00AA36AC" w:rsidRDefault="007F5EF1" w:rsidP="007F5EF1">
      <w:pPr>
        <w:pStyle w:val="Default"/>
        <w:jc w:val="center"/>
        <w:rPr>
          <w:color w:val="auto"/>
          <w:sz w:val="28"/>
          <w:szCs w:val="28"/>
          <w:lang w:val="uk-UA"/>
        </w:rPr>
      </w:pPr>
      <w:r w:rsidRPr="00AA36AC">
        <w:rPr>
          <w:b/>
          <w:bCs/>
          <w:color w:val="auto"/>
          <w:sz w:val="28"/>
          <w:szCs w:val="28"/>
          <w:lang w:val="uk-UA"/>
        </w:rPr>
        <w:lastRenderedPageBreak/>
        <w:t>2. Визначення проблеми, на розв’язання якої спрямована Програма</w:t>
      </w:r>
    </w:p>
    <w:p w14:paraId="31E889D2" w14:textId="77777777" w:rsidR="007F5EF1" w:rsidRPr="00AA36AC" w:rsidRDefault="007F5EF1" w:rsidP="007F5EF1">
      <w:pPr>
        <w:ind w:firstLine="709"/>
        <w:jc w:val="both"/>
        <w:rPr>
          <w:sz w:val="28"/>
          <w:szCs w:val="28"/>
          <w:lang w:val="uk-UA"/>
        </w:rPr>
      </w:pPr>
      <w:r w:rsidRPr="00AA36AC">
        <w:rPr>
          <w:sz w:val="28"/>
          <w:szCs w:val="28"/>
          <w:lang w:val="uk-UA"/>
        </w:rPr>
        <w:t>Дана Програма розроблена на підставі Земельного та Бюджетного кодексів  України, Водного кодексу України, Закону України “Про землеустрій”, Закону України «Про охорону земель”, «Про оцінку землі», «Про державний земельний кадастр», з метою здійснення заходів для створення ефективного механізму регулювання земельних відносин та управління земельними ресурсами, раціонального використання та охорони земель, розвитку ринку землі та ведення державного земельного кадастру, забезпечення ефективного використання земельних ресурсів, створення оптимальних умов для суттєвого збільшення соціального, інвестиційного і виробничого потенціалів землі та водних об’єктів, зростання їх економічної цінності, забезпечення потреб населення і галузей економіки у земельних та водних ресурсах.</w:t>
      </w:r>
    </w:p>
    <w:p w14:paraId="40FC1016" w14:textId="77777777" w:rsidR="007F5EF1" w:rsidRPr="00AA36AC" w:rsidRDefault="007F5EF1" w:rsidP="007F5EF1">
      <w:pPr>
        <w:pStyle w:val="21"/>
        <w:ind w:right="0" w:firstLine="709"/>
        <w:jc w:val="both"/>
        <w:rPr>
          <w:szCs w:val="28"/>
        </w:rPr>
      </w:pPr>
      <w:r w:rsidRPr="00AA36AC">
        <w:rPr>
          <w:szCs w:val="28"/>
        </w:rPr>
        <w:t>Результатом виконання Програми має стати підвищення ефективності використання та охорони земель, та водних об’єктів розташованих на території Хорольської міської територіальної громади.</w:t>
      </w:r>
    </w:p>
    <w:p w14:paraId="2101EAD2" w14:textId="77777777" w:rsidR="007F5EF1" w:rsidRPr="00AA36AC" w:rsidRDefault="007F5EF1" w:rsidP="007F5EF1">
      <w:pPr>
        <w:pStyle w:val="21"/>
        <w:ind w:right="0" w:firstLine="709"/>
        <w:jc w:val="both"/>
        <w:rPr>
          <w:szCs w:val="28"/>
        </w:rPr>
      </w:pPr>
      <w:r w:rsidRPr="00AA36AC">
        <w:rPr>
          <w:szCs w:val="28"/>
        </w:rPr>
        <w:t xml:space="preserve">Поряд із зростанням інвестиційного та виробничого потенціалів землі та водних об’єктів, як самостійних факторів економічного зростання, буде завершено здійснення більш важливих заходів і завдань, необхідних для подальшого розвитку земельних відносин, гарантування прав на землю, формування якісного екологічного середовища у громаді.    </w:t>
      </w:r>
    </w:p>
    <w:p w14:paraId="619A310F" w14:textId="77777777" w:rsidR="007F5EF1" w:rsidRPr="00AA36AC" w:rsidRDefault="007F5EF1" w:rsidP="007F5EF1">
      <w:pPr>
        <w:pStyle w:val="Default"/>
        <w:ind w:firstLine="709"/>
        <w:jc w:val="center"/>
        <w:rPr>
          <w:color w:val="auto"/>
          <w:sz w:val="28"/>
          <w:szCs w:val="28"/>
          <w:lang w:val="uk-UA"/>
        </w:rPr>
      </w:pPr>
      <w:r w:rsidRPr="00AA36AC">
        <w:rPr>
          <w:b/>
          <w:bCs/>
          <w:color w:val="auto"/>
          <w:sz w:val="28"/>
          <w:szCs w:val="28"/>
          <w:lang w:val="uk-UA"/>
        </w:rPr>
        <w:t xml:space="preserve">3. </w:t>
      </w:r>
      <w:r w:rsidRPr="00AA36AC">
        <w:rPr>
          <w:b/>
          <w:color w:val="auto"/>
          <w:sz w:val="28"/>
          <w:szCs w:val="28"/>
          <w:lang w:val="uk-UA"/>
        </w:rPr>
        <w:t>Мета та основні напрямки реалізації Програми</w:t>
      </w:r>
    </w:p>
    <w:p w14:paraId="7359042F" w14:textId="77777777" w:rsidR="007F5EF1" w:rsidRPr="00AA36AC" w:rsidRDefault="007F5EF1" w:rsidP="007F5EF1">
      <w:pPr>
        <w:pStyle w:val="Default"/>
        <w:ind w:firstLine="709"/>
        <w:rPr>
          <w:color w:val="auto"/>
          <w:sz w:val="28"/>
          <w:szCs w:val="28"/>
          <w:lang w:val="uk-UA"/>
        </w:rPr>
      </w:pPr>
      <w:r w:rsidRPr="00AA36AC">
        <w:rPr>
          <w:color w:val="auto"/>
          <w:sz w:val="28"/>
          <w:szCs w:val="28"/>
          <w:lang w:val="uk-UA"/>
        </w:rPr>
        <w:t xml:space="preserve">Метою Програми є: </w:t>
      </w:r>
    </w:p>
    <w:p w14:paraId="390262F4" w14:textId="77777777"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проведення моніторингу та інвентаризації земель на території Хорольської міської територіальної громади, встановлення місця розташування земельних ділянок, їх меж, розмірів, правового статусу, кількісних та якісних характеристик земель, необхідних для наповнення Державного земельного кадастру; </w:t>
      </w:r>
    </w:p>
    <w:p w14:paraId="2B9B096D" w14:textId="77777777"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здійснення державного контролю за використанням та охороною природних ресурсів; </w:t>
      </w:r>
    </w:p>
    <w:p w14:paraId="75C56BD1" w14:textId="77777777"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захист ґрунтів від виснаження, деградації, забруднення, відтворення та збереження їхньої родючості; </w:t>
      </w:r>
    </w:p>
    <w:p w14:paraId="31C62D3C" w14:textId="77777777"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створення екологічно безпечних умов проживання населення і ведення господарської діяльності; </w:t>
      </w:r>
    </w:p>
    <w:p w14:paraId="1AC21776" w14:textId="77777777"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збереження ландшафтного і біологічного різноманіття; </w:t>
      </w:r>
    </w:p>
    <w:p w14:paraId="230ADA58" w14:textId="77777777"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сприяння в реалізації державної політики в сфері земельних відносин, спрямованої на збалансоване забезпечення потреб населення і галузей економіки у земельних ресурсах. </w:t>
      </w:r>
    </w:p>
    <w:p w14:paraId="72671897" w14:textId="77777777" w:rsidR="007F5EF1" w:rsidRPr="00AA36AC" w:rsidRDefault="007F5EF1" w:rsidP="007F5EF1">
      <w:pPr>
        <w:suppressAutoHyphens/>
        <w:ind w:firstLine="709"/>
        <w:jc w:val="both"/>
        <w:rPr>
          <w:sz w:val="28"/>
          <w:szCs w:val="28"/>
          <w:lang w:val="uk-UA" w:eastAsia="ar-SA"/>
        </w:rPr>
      </w:pPr>
      <w:r w:rsidRPr="00AA36AC">
        <w:rPr>
          <w:sz w:val="28"/>
          <w:szCs w:val="28"/>
          <w:lang w:val="uk-UA" w:eastAsia="ar-SA"/>
        </w:rPr>
        <w:t>Програма спрямована на реалізацію державної політики України із забезпечення сталого розвитку землекористування, захисту прав власників і користувачів земельних ділянок, створення сприятливих умов для залучення інвестицій у пріоритетні галузі економіки міста з урахуванням природних та економічних особливостей регіону.</w:t>
      </w:r>
    </w:p>
    <w:p w14:paraId="782742A7" w14:textId="77777777" w:rsidR="007F5EF1" w:rsidRPr="00AA36AC" w:rsidRDefault="007F5EF1" w:rsidP="007F5EF1">
      <w:pPr>
        <w:ind w:firstLine="709"/>
        <w:jc w:val="both"/>
        <w:rPr>
          <w:sz w:val="28"/>
          <w:szCs w:val="28"/>
          <w:lang w:val="uk-UA"/>
        </w:rPr>
      </w:pPr>
      <w:r w:rsidRPr="00AA36AC">
        <w:rPr>
          <w:spacing w:val="3"/>
          <w:sz w:val="28"/>
          <w:szCs w:val="28"/>
          <w:lang w:val="uk-UA"/>
        </w:rPr>
        <w:t xml:space="preserve">Програмою визначається система правових, організаційних, економічних та інших заходів, спрямованих на забезпечення збереження, </w:t>
      </w:r>
      <w:r w:rsidRPr="00AA36AC">
        <w:rPr>
          <w:spacing w:val="3"/>
          <w:sz w:val="28"/>
          <w:szCs w:val="28"/>
          <w:lang w:val="uk-UA"/>
        </w:rPr>
        <w:lastRenderedPageBreak/>
        <w:t>раціональне використання і відтворення продуктивного потенціалу земель, які здійснюються у територіальній громаді.</w:t>
      </w:r>
    </w:p>
    <w:p w14:paraId="1534ECCB" w14:textId="77777777" w:rsidR="007F5EF1" w:rsidRPr="00AA36AC" w:rsidRDefault="007F5EF1" w:rsidP="007F5EF1">
      <w:pPr>
        <w:ind w:firstLine="709"/>
        <w:jc w:val="both"/>
        <w:rPr>
          <w:spacing w:val="3"/>
          <w:sz w:val="28"/>
          <w:szCs w:val="28"/>
          <w:lang w:val="uk-UA"/>
        </w:rPr>
      </w:pPr>
      <w:r w:rsidRPr="00AA36AC">
        <w:rPr>
          <w:spacing w:val="3"/>
          <w:sz w:val="28"/>
          <w:szCs w:val="28"/>
          <w:lang w:val="uk-UA"/>
        </w:rPr>
        <w:t xml:space="preserve">Головною метою Програми є сприяння розвитку земельних відносин у </w:t>
      </w:r>
      <w:r w:rsidRPr="00AA36AC">
        <w:rPr>
          <w:sz w:val="28"/>
          <w:szCs w:val="28"/>
          <w:lang w:val="uk-UA" w:eastAsia="ar-SA"/>
        </w:rPr>
        <w:t>територіальній громаді</w:t>
      </w:r>
      <w:r w:rsidRPr="00AA36AC">
        <w:rPr>
          <w:spacing w:val="3"/>
          <w:sz w:val="28"/>
          <w:szCs w:val="28"/>
          <w:lang w:val="uk-UA"/>
        </w:rPr>
        <w:t>, створення таких правових і організаційно-економічних умов, які б стимулювали прагнення кожного власника чи користувача земельної ділянки до її правового і ефективного використання, підвищували відповідальність за охорону земель, підвищували активність громадян до посвідчення прав на землю і, тим самим, сприяли розвиткові ринкових відносин.</w:t>
      </w:r>
    </w:p>
    <w:p w14:paraId="2A6CDF6B" w14:textId="77777777" w:rsidR="007F5EF1" w:rsidRPr="00AA36AC" w:rsidRDefault="007F5EF1" w:rsidP="007F5EF1">
      <w:pPr>
        <w:ind w:firstLine="709"/>
        <w:jc w:val="both"/>
        <w:rPr>
          <w:sz w:val="28"/>
          <w:szCs w:val="28"/>
          <w:lang w:val="uk-UA"/>
        </w:rPr>
      </w:pPr>
      <w:r w:rsidRPr="00AA36AC">
        <w:rPr>
          <w:sz w:val="28"/>
          <w:szCs w:val="28"/>
          <w:lang w:val="uk-UA"/>
        </w:rPr>
        <w:t>Основні напрямки програми це:</w:t>
      </w:r>
    </w:p>
    <w:p w14:paraId="2DC3E423"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забезпечення подальшого розвитку відносин власності на землю;</w:t>
      </w:r>
    </w:p>
    <w:p w14:paraId="4F13EB81" w14:textId="77777777" w:rsidR="007F5EF1" w:rsidRPr="00AA36AC" w:rsidRDefault="007F5EF1" w:rsidP="007F5EF1">
      <w:pPr>
        <w:pStyle w:val="a5"/>
        <w:numPr>
          <w:ilvl w:val="0"/>
          <w:numId w:val="4"/>
        </w:numPr>
        <w:tabs>
          <w:tab w:val="left" w:pos="1134"/>
        </w:tabs>
        <w:suppressAutoHyphens/>
        <w:ind w:left="0" w:firstLine="709"/>
        <w:jc w:val="both"/>
        <w:rPr>
          <w:sz w:val="28"/>
          <w:szCs w:val="28"/>
          <w:lang w:val="uk-UA" w:eastAsia="ar-SA"/>
        </w:rPr>
      </w:pPr>
      <w:r w:rsidRPr="00AA36AC">
        <w:rPr>
          <w:sz w:val="28"/>
          <w:szCs w:val="28"/>
          <w:lang w:val="uk-UA" w:eastAsia="ar-SA"/>
        </w:rPr>
        <w:t xml:space="preserve">проведення інвентаризації земель; </w:t>
      </w:r>
    </w:p>
    <w:p w14:paraId="4A3E9711" w14:textId="77777777" w:rsidR="007F5EF1" w:rsidRPr="00AA36AC" w:rsidRDefault="007F5EF1" w:rsidP="007F5EF1">
      <w:pPr>
        <w:pStyle w:val="a5"/>
        <w:numPr>
          <w:ilvl w:val="0"/>
          <w:numId w:val="4"/>
        </w:numPr>
        <w:tabs>
          <w:tab w:val="left" w:pos="1134"/>
        </w:tabs>
        <w:suppressAutoHyphens/>
        <w:ind w:left="0" w:firstLine="709"/>
        <w:jc w:val="both"/>
        <w:rPr>
          <w:sz w:val="28"/>
          <w:szCs w:val="28"/>
          <w:lang w:val="uk-UA" w:eastAsia="ar-SA"/>
        </w:rPr>
      </w:pPr>
      <w:r w:rsidRPr="00AA36AC">
        <w:rPr>
          <w:sz w:val="28"/>
          <w:szCs w:val="28"/>
          <w:lang w:val="uk-UA" w:eastAsia="ar-SA"/>
        </w:rPr>
        <w:t xml:space="preserve">використання ефективних механізмів ринку землі через проведення торгів; </w:t>
      </w:r>
    </w:p>
    <w:p w14:paraId="5E3653E5"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проведення заходів щодо використання та охорони земель і підвищення родючості ґрунтів;</w:t>
      </w:r>
    </w:p>
    <w:p w14:paraId="653D6788"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організація моніторингу земель Хорольської міської територіальної громади, здійснення повної інвентаризації земель та формування її нормативної грошової оцінки, розроблення нормативів використання земельних ресурсів, ведення земельного кадастру, розроблення документації з землеустрою та використання інших організаційних, проектних та землевпорядних робіт тощо;</w:t>
      </w:r>
    </w:p>
    <w:p w14:paraId="7FB9C975"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інвентаризація земель водного фонду;</w:t>
      </w:r>
    </w:p>
    <w:p w14:paraId="157293C7"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проведення паспортизації водних об’єктів розташованих на території Хорольської міської територіальної громади;</w:t>
      </w:r>
    </w:p>
    <w:p w14:paraId="679BFFF3"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розмежування земель державної та комунальної власності, встановлення меж земельних ділянок усіх форм власності;</w:t>
      </w:r>
    </w:p>
    <w:p w14:paraId="66B6F221"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забезпечення безперешкодної реалізації громадянами, юридичними особами та державою права власності на землю;</w:t>
      </w:r>
    </w:p>
    <w:p w14:paraId="1373C890"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створення умов для рівноправної участі територіальної громади у розвитку ринку землі.</w:t>
      </w:r>
    </w:p>
    <w:p w14:paraId="5BE1F75B" w14:textId="77777777" w:rsidR="007F5EF1" w:rsidRPr="00AA36AC" w:rsidRDefault="007F5EF1" w:rsidP="007F5EF1">
      <w:pPr>
        <w:pStyle w:val="a6"/>
        <w:spacing w:before="0" w:beforeAutospacing="0" w:after="0" w:afterAutospacing="0"/>
        <w:ind w:firstLine="709"/>
        <w:jc w:val="both"/>
        <w:rPr>
          <w:sz w:val="28"/>
          <w:szCs w:val="28"/>
          <w:lang w:val="uk-UA"/>
        </w:rPr>
      </w:pPr>
      <w:r w:rsidRPr="00AA36AC">
        <w:rPr>
          <w:sz w:val="28"/>
          <w:szCs w:val="28"/>
          <w:lang w:val="uk-UA"/>
        </w:rPr>
        <w:t xml:space="preserve">Вирішення цих завдань дасть можливість створити сприятливі умови для залучення інвестицій у пріоритетні галузі економіки громади, збільшення надходжень коштів до місцевого бюджету територіальної громади. </w:t>
      </w:r>
    </w:p>
    <w:p w14:paraId="06DB3CFF" w14:textId="5743ACC3" w:rsidR="007F5EF1" w:rsidRPr="00AA36AC" w:rsidRDefault="007F5EF1" w:rsidP="007F5EF1">
      <w:pPr>
        <w:jc w:val="center"/>
        <w:rPr>
          <w:b/>
          <w:sz w:val="28"/>
          <w:szCs w:val="28"/>
          <w:lang w:val="uk-UA"/>
        </w:rPr>
      </w:pPr>
      <w:r w:rsidRPr="00AA36AC">
        <w:rPr>
          <w:b/>
          <w:sz w:val="28"/>
          <w:szCs w:val="28"/>
          <w:lang w:val="uk-UA"/>
        </w:rPr>
        <w:t>4.</w:t>
      </w:r>
      <w:r w:rsidR="00511AA6">
        <w:rPr>
          <w:b/>
          <w:sz w:val="28"/>
          <w:szCs w:val="28"/>
          <w:lang w:val="uk-UA"/>
        </w:rPr>
        <w:t xml:space="preserve"> </w:t>
      </w:r>
      <w:r w:rsidR="00511AA6" w:rsidRPr="00AA36AC">
        <w:rPr>
          <w:b/>
          <w:sz w:val="28"/>
          <w:szCs w:val="28"/>
          <w:lang w:val="uk-UA"/>
        </w:rPr>
        <w:t>Обґрунтування</w:t>
      </w:r>
      <w:r w:rsidRPr="00AA36AC">
        <w:rPr>
          <w:b/>
          <w:sz w:val="28"/>
          <w:szCs w:val="28"/>
          <w:lang w:val="uk-UA"/>
        </w:rPr>
        <w:t xml:space="preserve"> завдань і засобів розв’язання проблеми, </w:t>
      </w:r>
    </w:p>
    <w:p w14:paraId="23BFBB6F" w14:textId="77777777" w:rsidR="007F5EF1" w:rsidRPr="00AA36AC" w:rsidRDefault="007F5EF1" w:rsidP="007F5EF1">
      <w:pPr>
        <w:jc w:val="center"/>
        <w:rPr>
          <w:b/>
          <w:sz w:val="28"/>
          <w:szCs w:val="28"/>
          <w:lang w:val="uk-UA"/>
        </w:rPr>
      </w:pPr>
      <w:r w:rsidRPr="00AA36AC">
        <w:rPr>
          <w:b/>
          <w:sz w:val="28"/>
          <w:szCs w:val="28"/>
          <w:lang w:val="uk-UA"/>
        </w:rPr>
        <w:t>завдань і заходів, показників результативності</w:t>
      </w:r>
    </w:p>
    <w:p w14:paraId="0D865F07" w14:textId="77777777" w:rsidR="007F5EF1" w:rsidRPr="00AA36AC" w:rsidRDefault="007F5EF1" w:rsidP="007F5EF1">
      <w:pPr>
        <w:ind w:firstLine="709"/>
        <w:jc w:val="both"/>
        <w:rPr>
          <w:sz w:val="28"/>
          <w:szCs w:val="28"/>
          <w:lang w:val="uk-UA"/>
        </w:rPr>
      </w:pPr>
      <w:r w:rsidRPr="00AA36AC">
        <w:rPr>
          <w:sz w:val="28"/>
          <w:szCs w:val="28"/>
          <w:lang w:val="uk-UA"/>
        </w:rPr>
        <w:t>Основними завданнями Програми є:</w:t>
      </w:r>
    </w:p>
    <w:p w14:paraId="76F850E1" w14:textId="77777777" w:rsidR="007F5EF1" w:rsidRPr="00AA36AC" w:rsidRDefault="007F5EF1" w:rsidP="007F5EF1">
      <w:pPr>
        <w:ind w:firstLine="709"/>
        <w:jc w:val="both"/>
        <w:rPr>
          <w:sz w:val="28"/>
          <w:szCs w:val="28"/>
          <w:lang w:val="uk-UA"/>
        </w:rPr>
      </w:pPr>
      <w:r w:rsidRPr="00AA36AC">
        <w:rPr>
          <w:sz w:val="28"/>
          <w:szCs w:val="28"/>
          <w:lang w:val="uk-UA"/>
        </w:rPr>
        <w:t>1. Розробка технічних документацій з нормативної грошової оцінки земельних ділянок;</w:t>
      </w:r>
    </w:p>
    <w:p w14:paraId="2F43B090" w14:textId="77777777" w:rsidR="007F5EF1" w:rsidRPr="00AA36AC" w:rsidRDefault="007F5EF1" w:rsidP="007F5EF1">
      <w:pPr>
        <w:ind w:firstLine="709"/>
        <w:jc w:val="both"/>
        <w:rPr>
          <w:sz w:val="28"/>
          <w:szCs w:val="28"/>
          <w:lang w:val="uk-UA"/>
        </w:rPr>
      </w:pPr>
      <w:r w:rsidRPr="00AA36AC">
        <w:rPr>
          <w:sz w:val="28"/>
          <w:szCs w:val="28"/>
          <w:lang w:val="uk-UA"/>
        </w:rPr>
        <w:t>2. Здійснення землеустрою;</w:t>
      </w:r>
    </w:p>
    <w:p w14:paraId="52D962A5" w14:textId="77777777" w:rsidR="007F5EF1" w:rsidRPr="00AA36AC" w:rsidRDefault="007F5EF1" w:rsidP="007F5EF1">
      <w:pPr>
        <w:ind w:firstLine="709"/>
        <w:jc w:val="both"/>
        <w:rPr>
          <w:sz w:val="28"/>
          <w:szCs w:val="28"/>
          <w:lang w:val="uk-UA"/>
        </w:rPr>
      </w:pPr>
      <w:r w:rsidRPr="00AA36AC">
        <w:rPr>
          <w:sz w:val="28"/>
          <w:szCs w:val="28"/>
          <w:lang w:val="uk-UA"/>
        </w:rPr>
        <w:t>3. Підготовка лотів до проведення земельних торгів;</w:t>
      </w:r>
    </w:p>
    <w:p w14:paraId="78AA4814" w14:textId="77777777" w:rsidR="007F5EF1" w:rsidRPr="00AA36AC" w:rsidRDefault="007F5EF1" w:rsidP="007F5EF1">
      <w:pPr>
        <w:ind w:firstLine="709"/>
        <w:jc w:val="both"/>
        <w:rPr>
          <w:sz w:val="28"/>
          <w:szCs w:val="28"/>
          <w:lang w:val="uk-UA"/>
        </w:rPr>
      </w:pPr>
      <w:r w:rsidRPr="00AA36AC">
        <w:rPr>
          <w:sz w:val="28"/>
          <w:szCs w:val="28"/>
          <w:lang w:val="uk-UA"/>
        </w:rPr>
        <w:t>4. Проведення експертної грошової оцінки земельної ділянки, що підлягає продажу відповідно до статті 128 Земельного Кодексу України, за рахунок авансу, внесеного покупцем земельної ділянки;</w:t>
      </w:r>
    </w:p>
    <w:p w14:paraId="379C15F0" w14:textId="77777777" w:rsidR="007F5EF1" w:rsidRPr="00AA36AC" w:rsidRDefault="007F5EF1" w:rsidP="007F5EF1">
      <w:pPr>
        <w:ind w:firstLine="709"/>
        <w:jc w:val="both"/>
        <w:rPr>
          <w:sz w:val="28"/>
          <w:szCs w:val="28"/>
          <w:lang w:val="uk-UA"/>
        </w:rPr>
      </w:pPr>
      <w:r w:rsidRPr="00AA36AC">
        <w:rPr>
          <w:sz w:val="28"/>
          <w:szCs w:val="28"/>
          <w:lang w:val="uk-UA"/>
        </w:rPr>
        <w:t>5. Розроблення паспортів водних об’єктів;</w:t>
      </w:r>
    </w:p>
    <w:p w14:paraId="7A025699" w14:textId="77777777" w:rsidR="007F5EF1" w:rsidRPr="00AA36AC" w:rsidRDefault="007F5EF1" w:rsidP="007F5EF1">
      <w:pPr>
        <w:ind w:firstLine="709"/>
        <w:jc w:val="both"/>
        <w:rPr>
          <w:sz w:val="28"/>
          <w:szCs w:val="28"/>
          <w:lang w:val="uk-UA"/>
        </w:rPr>
      </w:pPr>
      <w:r w:rsidRPr="00AA36AC">
        <w:rPr>
          <w:sz w:val="28"/>
          <w:szCs w:val="28"/>
          <w:lang w:val="uk-UA"/>
        </w:rPr>
        <w:lastRenderedPageBreak/>
        <w:t>6. Розроблення проекту землеустрою щодо організації  і встановлення меж територій природно-заповідного фонду;</w:t>
      </w:r>
    </w:p>
    <w:p w14:paraId="46C1378C" w14:textId="77777777" w:rsidR="007F5EF1" w:rsidRPr="00AA36AC" w:rsidRDefault="007F5EF1" w:rsidP="007F5EF1">
      <w:pPr>
        <w:ind w:firstLine="709"/>
        <w:jc w:val="both"/>
        <w:rPr>
          <w:sz w:val="28"/>
          <w:szCs w:val="28"/>
          <w:lang w:val="uk-UA"/>
        </w:rPr>
      </w:pPr>
      <w:r w:rsidRPr="00AA36AC">
        <w:rPr>
          <w:sz w:val="28"/>
          <w:szCs w:val="28"/>
          <w:lang w:val="uk-UA"/>
        </w:rPr>
        <w:t>7. Виготовлення проектів землеустрою на території Хорольської міської територіальної громади.</w:t>
      </w:r>
    </w:p>
    <w:p w14:paraId="7D7CDB62" w14:textId="77777777" w:rsidR="007F5EF1" w:rsidRPr="00AA36AC" w:rsidRDefault="007F5EF1" w:rsidP="007F5EF1">
      <w:pPr>
        <w:ind w:firstLine="709"/>
        <w:jc w:val="both"/>
        <w:rPr>
          <w:sz w:val="28"/>
          <w:szCs w:val="28"/>
          <w:lang w:val="uk-UA"/>
        </w:rPr>
      </w:pPr>
      <w:r w:rsidRPr="00AA36AC">
        <w:rPr>
          <w:sz w:val="28"/>
          <w:szCs w:val="28"/>
          <w:lang w:val="uk-UA"/>
        </w:rPr>
        <w:t xml:space="preserve">Відповідно до визначених завдань Програмою заплановано здійснити ряд заходів:  </w:t>
      </w:r>
    </w:p>
    <w:p w14:paraId="39F94386" w14:textId="77777777" w:rsidR="007F5EF1" w:rsidRPr="00AA36AC" w:rsidRDefault="007F5EF1" w:rsidP="007F5EF1">
      <w:pPr>
        <w:numPr>
          <w:ilvl w:val="0"/>
          <w:numId w:val="6"/>
        </w:numPr>
        <w:ind w:left="0" w:firstLine="709"/>
        <w:jc w:val="both"/>
        <w:rPr>
          <w:sz w:val="28"/>
          <w:szCs w:val="28"/>
          <w:lang w:val="uk-UA"/>
        </w:rPr>
      </w:pPr>
      <w:r w:rsidRPr="00AA36AC">
        <w:rPr>
          <w:sz w:val="28"/>
          <w:szCs w:val="28"/>
          <w:lang w:val="uk-UA"/>
        </w:rPr>
        <w:t xml:space="preserve">Передбачається здійснення заходів щодо розробки технічних документацій з нормативної грошової оцінки земельних ділянок. Враховуючи норми Закону України «Про оцінку земель», згідно якого нормативна грошова оцінка земельних ділянок, розташованих у межах населених пунктів незалежно від їх цільового призначення – проводиться не рідше, ніж один раз на 5-7 років, Програмою заплановано на 2024-2026 роки проведення нормативних грошових оцінок земельних ділянок з урахуванням Постанови Кабінету Міністрів України від 3 листопада 2021р. №1147 «Про затвердження Методики нормативної грошової оцінки земельних ділянок». </w:t>
      </w:r>
    </w:p>
    <w:p w14:paraId="2AA04E83" w14:textId="77777777" w:rsidR="007F5EF1" w:rsidRPr="00AA36AC" w:rsidRDefault="007F5EF1" w:rsidP="007F5EF1">
      <w:pPr>
        <w:numPr>
          <w:ilvl w:val="0"/>
          <w:numId w:val="6"/>
        </w:numPr>
        <w:ind w:left="0" w:firstLine="709"/>
        <w:jc w:val="both"/>
        <w:rPr>
          <w:sz w:val="28"/>
          <w:szCs w:val="28"/>
          <w:lang w:val="uk-UA"/>
        </w:rPr>
      </w:pPr>
      <w:r w:rsidRPr="00AA36AC">
        <w:rPr>
          <w:sz w:val="28"/>
          <w:szCs w:val="28"/>
          <w:lang w:val="uk-UA"/>
        </w:rPr>
        <w:t>З метою здійснення землеустрою на місцевому рівні планується здійснити заходи стосовно:</w:t>
      </w:r>
    </w:p>
    <w:p w14:paraId="62F0C178" w14:textId="77777777" w:rsidR="007F5EF1" w:rsidRPr="00AA36AC" w:rsidRDefault="007F5EF1" w:rsidP="007F5EF1">
      <w:pPr>
        <w:pStyle w:val="a5"/>
        <w:ind w:left="0" w:firstLine="709"/>
        <w:jc w:val="both"/>
        <w:rPr>
          <w:sz w:val="28"/>
          <w:szCs w:val="28"/>
          <w:lang w:val="uk-UA"/>
        </w:rPr>
      </w:pPr>
      <w:r w:rsidRPr="00AA36AC">
        <w:rPr>
          <w:sz w:val="28"/>
          <w:szCs w:val="28"/>
          <w:lang w:val="uk-UA"/>
        </w:rPr>
        <w:t>- розробки проектів землеустрою щодо відведення земельних ділянок комунальної власності;</w:t>
      </w:r>
    </w:p>
    <w:p w14:paraId="493AF62E" w14:textId="77777777" w:rsidR="007F5EF1" w:rsidRPr="00AA36AC" w:rsidRDefault="007F5EF1" w:rsidP="007F5EF1">
      <w:pPr>
        <w:pStyle w:val="a5"/>
        <w:ind w:left="0" w:firstLine="709"/>
        <w:jc w:val="both"/>
        <w:rPr>
          <w:sz w:val="28"/>
          <w:szCs w:val="28"/>
          <w:lang w:val="uk-UA"/>
        </w:rPr>
      </w:pPr>
      <w:r w:rsidRPr="00AA36AC">
        <w:rPr>
          <w:sz w:val="28"/>
          <w:szCs w:val="28"/>
          <w:lang w:val="uk-UA"/>
        </w:rPr>
        <w:t>- розробки технічних документацій із землеустрою щодо встановлення (відновлення) меж земельних ділянок в натурі (на місцевості) на землях комунальної власності;</w:t>
      </w:r>
    </w:p>
    <w:p w14:paraId="76031787" w14:textId="77777777" w:rsidR="007F5EF1" w:rsidRPr="00AA36AC" w:rsidRDefault="007F5EF1" w:rsidP="007F5EF1">
      <w:pPr>
        <w:pStyle w:val="a5"/>
        <w:ind w:left="0" w:firstLine="709"/>
        <w:jc w:val="both"/>
        <w:rPr>
          <w:sz w:val="28"/>
          <w:szCs w:val="28"/>
          <w:lang w:val="uk-UA"/>
        </w:rPr>
      </w:pPr>
      <w:r w:rsidRPr="00AA36AC">
        <w:rPr>
          <w:sz w:val="28"/>
          <w:szCs w:val="28"/>
          <w:lang w:val="uk-UA"/>
        </w:rPr>
        <w:t>- розробки технічних документацій із землеустрою щодо встановлення меж частини земельної ділянки, на яку поширюється право суборенди, сервітуту (для земель комунальної власності);</w:t>
      </w:r>
    </w:p>
    <w:p w14:paraId="6FAA878F" w14:textId="77777777" w:rsidR="007F5EF1" w:rsidRPr="00AA36AC" w:rsidRDefault="007F5EF1" w:rsidP="007F5EF1">
      <w:pPr>
        <w:pStyle w:val="a5"/>
        <w:ind w:left="0" w:firstLine="709"/>
        <w:jc w:val="both"/>
        <w:rPr>
          <w:sz w:val="28"/>
          <w:szCs w:val="28"/>
          <w:lang w:val="uk-UA"/>
        </w:rPr>
      </w:pPr>
      <w:r w:rsidRPr="00AA36AC">
        <w:rPr>
          <w:sz w:val="28"/>
          <w:szCs w:val="28"/>
          <w:lang w:val="uk-UA"/>
        </w:rPr>
        <w:t>- розробки технічних документацій із землеустрою щодо поділу та об’єднання земельних ділянок комунальної власності;</w:t>
      </w:r>
    </w:p>
    <w:p w14:paraId="7C1F59FA" w14:textId="77777777" w:rsidR="007F5EF1" w:rsidRPr="00AA36AC" w:rsidRDefault="007F5EF1" w:rsidP="007F5EF1">
      <w:pPr>
        <w:pStyle w:val="a5"/>
        <w:ind w:left="0" w:firstLine="709"/>
        <w:jc w:val="both"/>
        <w:rPr>
          <w:sz w:val="28"/>
          <w:szCs w:val="28"/>
          <w:lang w:val="uk-UA"/>
        </w:rPr>
      </w:pPr>
      <w:r w:rsidRPr="00AA36AC">
        <w:rPr>
          <w:sz w:val="28"/>
          <w:szCs w:val="28"/>
          <w:lang w:val="uk-UA"/>
        </w:rPr>
        <w:t xml:space="preserve"> розробки технічних документацій із землеустрою щодо інвентаризації земель.</w:t>
      </w:r>
    </w:p>
    <w:p w14:paraId="59CBD4B7" w14:textId="77777777" w:rsidR="007F5EF1" w:rsidRPr="00AA36AC" w:rsidRDefault="007F5EF1" w:rsidP="007F5EF1">
      <w:pPr>
        <w:pStyle w:val="a5"/>
        <w:ind w:left="0" w:firstLine="709"/>
        <w:jc w:val="both"/>
        <w:rPr>
          <w:sz w:val="28"/>
          <w:szCs w:val="28"/>
          <w:lang w:val="uk-UA"/>
        </w:rPr>
      </w:pPr>
      <w:r w:rsidRPr="00AA36AC">
        <w:rPr>
          <w:sz w:val="28"/>
          <w:szCs w:val="28"/>
          <w:lang w:val="uk-UA"/>
        </w:rPr>
        <w:t>3. Заходи з підготовки лотів до проведення земельних торгів передбачають:</w:t>
      </w:r>
    </w:p>
    <w:p w14:paraId="7BAC44EC" w14:textId="77777777" w:rsidR="007F5EF1" w:rsidRPr="00AA36AC" w:rsidRDefault="007F5EF1" w:rsidP="007F5EF1">
      <w:pPr>
        <w:pStyle w:val="a5"/>
        <w:ind w:left="0" w:firstLine="709"/>
        <w:jc w:val="both"/>
        <w:rPr>
          <w:sz w:val="28"/>
          <w:szCs w:val="28"/>
          <w:lang w:val="uk-UA"/>
        </w:rPr>
      </w:pPr>
      <w:r w:rsidRPr="00AA36AC">
        <w:rPr>
          <w:sz w:val="28"/>
          <w:szCs w:val="28"/>
          <w:lang w:val="uk-UA"/>
        </w:rPr>
        <w:t>- розроблення документації із землеустрою для формування земельних ділянок комунальної власності;</w:t>
      </w:r>
    </w:p>
    <w:p w14:paraId="1ADD06C6" w14:textId="77777777" w:rsidR="007F5EF1" w:rsidRPr="00AA36AC" w:rsidRDefault="007F5EF1" w:rsidP="007F5EF1">
      <w:pPr>
        <w:pStyle w:val="a5"/>
        <w:ind w:left="0" w:firstLine="709"/>
        <w:jc w:val="both"/>
        <w:rPr>
          <w:sz w:val="28"/>
          <w:szCs w:val="28"/>
          <w:lang w:val="uk-UA"/>
        </w:rPr>
      </w:pPr>
      <w:r w:rsidRPr="00AA36AC">
        <w:rPr>
          <w:sz w:val="28"/>
          <w:szCs w:val="28"/>
          <w:lang w:val="uk-UA"/>
        </w:rPr>
        <w:t>- розробки технічних документацій із землеустрою щодо поділу та об’єднання земельних ділянок комунальної власності для формування земельних ділянок комунальної власності;</w:t>
      </w:r>
    </w:p>
    <w:p w14:paraId="2C59A948" w14:textId="77777777" w:rsidR="007F5EF1" w:rsidRPr="00AA36AC" w:rsidRDefault="007F5EF1" w:rsidP="007F5EF1">
      <w:pPr>
        <w:pStyle w:val="a5"/>
        <w:ind w:left="0" w:firstLine="709"/>
        <w:jc w:val="both"/>
        <w:rPr>
          <w:sz w:val="28"/>
          <w:szCs w:val="28"/>
          <w:lang w:val="uk-UA"/>
        </w:rPr>
      </w:pPr>
      <w:r w:rsidRPr="00AA36AC">
        <w:rPr>
          <w:sz w:val="28"/>
          <w:szCs w:val="28"/>
          <w:lang w:val="uk-UA"/>
        </w:rPr>
        <w:t>- розроблення проектів землеустрою щодо відведення земельних ділянок комунальної власності для зміни цільового призначення земельних ділянок;</w:t>
      </w:r>
    </w:p>
    <w:p w14:paraId="06BFF059" w14:textId="77777777" w:rsidR="007F5EF1" w:rsidRPr="00AA36AC" w:rsidRDefault="007F5EF1" w:rsidP="007F5EF1">
      <w:pPr>
        <w:pStyle w:val="a5"/>
        <w:ind w:left="0" w:firstLine="709"/>
        <w:jc w:val="both"/>
        <w:rPr>
          <w:sz w:val="28"/>
          <w:szCs w:val="28"/>
          <w:lang w:val="uk-UA"/>
        </w:rPr>
      </w:pPr>
      <w:r w:rsidRPr="00AA36AC">
        <w:rPr>
          <w:sz w:val="28"/>
          <w:szCs w:val="28"/>
          <w:lang w:val="uk-UA"/>
        </w:rPr>
        <w:t>- розроблення технічних документацій із землеустрою щодо встановлення (відновлення) меж земельних ділянок в натурі (на місцевості), інвентаризації земель для внесення до Державного земельного кадастру відомостей про земельні ділянки комунальної власності;</w:t>
      </w:r>
    </w:p>
    <w:p w14:paraId="0C743ADC" w14:textId="77777777" w:rsidR="007F5EF1" w:rsidRPr="00AA36AC" w:rsidRDefault="007F5EF1" w:rsidP="007F5EF1">
      <w:pPr>
        <w:pStyle w:val="a5"/>
        <w:ind w:left="0" w:firstLine="709"/>
        <w:jc w:val="both"/>
        <w:rPr>
          <w:sz w:val="28"/>
          <w:szCs w:val="28"/>
          <w:lang w:val="uk-UA"/>
        </w:rPr>
      </w:pPr>
      <w:r w:rsidRPr="00AA36AC">
        <w:rPr>
          <w:sz w:val="28"/>
          <w:szCs w:val="28"/>
          <w:lang w:val="uk-UA"/>
        </w:rPr>
        <w:t>- проведення експертної грошової оцінки земельної ділянки відповідно до Закону України «Про оцінку земель», крім випадків проведення земельних торгів щодо набуття права оренди земельної ділянки.</w:t>
      </w:r>
    </w:p>
    <w:p w14:paraId="6202CA0F" w14:textId="77777777" w:rsidR="007F5EF1" w:rsidRPr="00AA36AC" w:rsidRDefault="007F5EF1" w:rsidP="007F5EF1">
      <w:pPr>
        <w:pStyle w:val="a5"/>
        <w:ind w:left="0" w:firstLine="709"/>
        <w:jc w:val="both"/>
        <w:rPr>
          <w:sz w:val="28"/>
          <w:szCs w:val="28"/>
          <w:lang w:val="uk-UA"/>
        </w:rPr>
      </w:pPr>
      <w:r w:rsidRPr="00AA36AC">
        <w:rPr>
          <w:sz w:val="28"/>
          <w:szCs w:val="28"/>
          <w:lang w:val="uk-UA"/>
        </w:rPr>
        <w:lastRenderedPageBreak/>
        <w:t xml:space="preserve">Підготовка лотів здійснюється відповідно до рішень Хорольської міської ради стосовно надання дозволу на розроблення документацій із землеустрою та у разі продажу земель несільськогосподарського призначення – </w:t>
      </w:r>
      <w:proofErr w:type="spellStart"/>
      <w:r w:rsidRPr="00AA36AC">
        <w:rPr>
          <w:sz w:val="28"/>
          <w:szCs w:val="28"/>
          <w:lang w:val="uk-UA"/>
        </w:rPr>
        <w:t>землеоціночних</w:t>
      </w:r>
      <w:proofErr w:type="spellEnd"/>
      <w:r w:rsidRPr="00AA36AC">
        <w:rPr>
          <w:sz w:val="28"/>
          <w:szCs w:val="28"/>
          <w:lang w:val="uk-UA"/>
        </w:rPr>
        <w:t xml:space="preserve"> документацій.  </w:t>
      </w:r>
    </w:p>
    <w:p w14:paraId="200E8DDF" w14:textId="77777777" w:rsidR="007F5EF1" w:rsidRPr="00AA36AC" w:rsidRDefault="007F5EF1" w:rsidP="007F5EF1">
      <w:pPr>
        <w:pStyle w:val="a5"/>
        <w:ind w:left="0" w:firstLine="709"/>
        <w:jc w:val="both"/>
        <w:rPr>
          <w:sz w:val="28"/>
          <w:szCs w:val="28"/>
          <w:lang w:val="uk-UA"/>
        </w:rPr>
      </w:pPr>
      <w:r w:rsidRPr="00AA36AC">
        <w:rPr>
          <w:sz w:val="28"/>
          <w:szCs w:val="28"/>
          <w:lang w:val="uk-UA"/>
        </w:rPr>
        <w:t>4. Для проведення експертної грошової оцінки земельної ділянки, що підлягає продажу відповідно до статті 128 Земельного Кодексу України, за рахунок авансу, внесеного покупцем земельної ділянки, передбачається проведення заходів щодо замовлення:</w:t>
      </w:r>
    </w:p>
    <w:p w14:paraId="6965777B" w14:textId="77777777" w:rsidR="007F5EF1" w:rsidRPr="00AA36AC" w:rsidRDefault="007F5EF1" w:rsidP="007F5EF1">
      <w:pPr>
        <w:ind w:firstLine="709"/>
        <w:jc w:val="both"/>
        <w:rPr>
          <w:sz w:val="28"/>
          <w:szCs w:val="28"/>
          <w:lang w:val="uk-UA"/>
        </w:rPr>
      </w:pPr>
      <w:r w:rsidRPr="00AA36AC">
        <w:rPr>
          <w:sz w:val="28"/>
          <w:szCs w:val="28"/>
          <w:lang w:val="uk-UA"/>
        </w:rPr>
        <w:t>- звітів з експертної грошової оцінки земель;</w:t>
      </w:r>
    </w:p>
    <w:p w14:paraId="74A590DB" w14:textId="77777777" w:rsidR="007F5EF1" w:rsidRPr="00AA36AC" w:rsidRDefault="007F5EF1" w:rsidP="007F5EF1">
      <w:pPr>
        <w:ind w:firstLine="709"/>
        <w:jc w:val="both"/>
        <w:rPr>
          <w:sz w:val="28"/>
          <w:szCs w:val="28"/>
          <w:lang w:val="uk-UA"/>
        </w:rPr>
      </w:pPr>
      <w:r w:rsidRPr="00AA36AC">
        <w:rPr>
          <w:sz w:val="28"/>
          <w:szCs w:val="28"/>
          <w:lang w:val="uk-UA"/>
        </w:rPr>
        <w:t>- рецензування звітів з експертної грошової оцінки земель.</w:t>
      </w:r>
    </w:p>
    <w:p w14:paraId="0EB32656" w14:textId="77777777" w:rsidR="007F5EF1" w:rsidRPr="00AA36AC" w:rsidRDefault="007F5EF1" w:rsidP="007F5EF1">
      <w:pPr>
        <w:ind w:firstLine="709"/>
        <w:jc w:val="both"/>
        <w:rPr>
          <w:sz w:val="28"/>
          <w:szCs w:val="28"/>
          <w:lang w:val="uk-UA"/>
        </w:rPr>
      </w:pPr>
      <w:r w:rsidRPr="00AA36AC">
        <w:rPr>
          <w:sz w:val="28"/>
          <w:szCs w:val="28"/>
          <w:lang w:val="uk-UA"/>
        </w:rPr>
        <w:t>5. Розроблення паспортів водних об’єктів необхідно для встановлення технічних параметрів водного об’єкта, регламентацію експлуатаційної діяльності на ставках, озерах та замкнених природних водоймах для забезпечення сталого використання (включаючи кількісне та якісне відновлення) усіх ресурсів, пов’язаних з існуванням водойми, надійності функціонування споруд  і для підвищення ефективності їх використання.</w:t>
      </w:r>
    </w:p>
    <w:p w14:paraId="09D25FA0" w14:textId="77777777" w:rsidR="007F5EF1" w:rsidRPr="00AA36AC" w:rsidRDefault="007F5EF1" w:rsidP="007F5EF1">
      <w:pPr>
        <w:ind w:firstLine="709"/>
        <w:jc w:val="both"/>
        <w:rPr>
          <w:sz w:val="28"/>
          <w:szCs w:val="28"/>
          <w:lang w:val="uk-UA"/>
        </w:rPr>
      </w:pPr>
      <w:r w:rsidRPr="00AA36AC">
        <w:rPr>
          <w:sz w:val="28"/>
          <w:szCs w:val="28"/>
          <w:lang w:val="uk-UA"/>
        </w:rPr>
        <w:t>6. Розроблення проекту землеустрою щодо організації і встановлення меж територій природно-заповідного фонду забезпечить поліпшення охорони навколишнього природного середовища та посилення відповідальності за порушення вимог природоохоронного законодавства.</w:t>
      </w:r>
    </w:p>
    <w:p w14:paraId="66AB414F" w14:textId="77777777" w:rsidR="007F5EF1" w:rsidRPr="00AA36AC" w:rsidRDefault="007F5EF1" w:rsidP="007F5EF1">
      <w:pPr>
        <w:ind w:firstLine="709"/>
        <w:jc w:val="both"/>
        <w:rPr>
          <w:sz w:val="28"/>
          <w:szCs w:val="28"/>
          <w:lang w:val="uk-UA"/>
        </w:rPr>
      </w:pPr>
      <w:r w:rsidRPr="00AA36AC">
        <w:rPr>
          <w:sz w:val="28"/>
          <w:szCs w:val="28"/>
          <w:lang w:val="uk-UA"/>
        </w:rPr>
        <w:t>7. Виготовлення проектів землеустрою на території Хорольської міської територіальної громади необхідне для впорядкування документації на об’єкти нерухомого майна, що перебувають у комунальній власності та розташовані на даній території.</w:t>
      </w:r>
    </w:p>
    <w:p w14:paraId="52F558C7" w14:textId="77777777" w:rsidR="007F5EF1" w:rsidRPr="00AA36AC" w:rsidRDefault="007F5EF1" w:rsidP="007F5EF1">
      <w:pPr>
        <w:pStyle w:val="a5"/>
        <w:numPr>
          <w:ilvl w:val="0"/>
          <w:numId w:val="3"/>
        </w:numPr>
        <w:overflowPunct w:val="0"/>
        <w:autoSpaceDE w:val="0"/>
        <w:autoSpaceDN w:val="0"/>
        <w:adjustRightInd w:val="0"/>
        <w:ind w:left="0" w:firstLine="0"/>
        <w:jc w:val="center"/>
        <w:textAlignment w:val="baseline"/>
        <w:rPr>
          <w:rFonts w:eastAsia="Batang"/>
          <w:b/>
          <w:sz w:val="28"/>
          <w:szCs w:val="28"/>
          <w:lang w:val="uk-UA"/>
        </w:rPr>
      </w:pPr>
      <w:r w:rsidRPr="00AA36AC">
        <w:rPr>
          <w:rFonts w:eastAsia="Batang"/>
          <w:b/>
          <w:sz w:val="28"/>
          <w:szCs w:val="28"/>
          <w:lang w:val="uk-UA"/>
        </w:rPr>
        <w:t>Обсяги та джерела фінансування Програми.</w:t>
      </w:r>
    </w:p>
    <w:p w14:paraId="295BA568" w14:textId="77777777" w:rsidR="007F5EF1" w:rsidRPr="00AA36AC" w:rsidRDefault="007F5EF1" w:rsidP="007F5EF1">
      <w:pPr>
        <w:ind w:firstLine="709"/>
        <w:jc w:val="both"/>
        <w:rPr>
          <w:sz w:val="28"/>
          <w:szCs w:val="28"/>
          <w:lang w:val="uk-UA"/>
        </w:rPr>
      </w:pPr>
      <w:r w:rsidRPr="00AA36AC">
        <w:rPr>
          <w:sz w:val="28"/>
          <w:szCs w:val="28"/>
          <w:lang w:val="uk-UA" w:eastAsia="uk-UA"/>
        </w:rPr>
        <w:t xml:space="preserve">Фінансування Програми здійснюватиметься за рахунок коштів бюджету </w:t>
      </w:r>
      <w:r w:rsidRPr="00AA36AC">
        <w:rPr>
          <w:sz w:val="28"/>
          <w:szCs w:val="28"/>
          <w:lang w:val="uk-UA"/>
        </w:rPr>
        <w:t>Хорольської міської територіальної громади, Додаток 1</w:t>
      </w:r>
      <w:r w:rsidRPr="00AA36AC">
        <w:rPr>
          <w:sz w:val="28"/>
          <w:szCs w:val="28"/>
          <w:lang w:val="uk-UA" w:eastAsia="uk-UA"/>
        </w:rPr>
        <w:t xml:space="preserve">, </w:t>
      </w:r>
      <w:r w:rsidRPr="00AA36AC">
        <w:rPr>
          <w:sz w:val="28"/>
          <w:szCs w:val="28"/>
          <w:lang w:val="uk-UA"/>
        </w:rPr>
        <w:t>інших джерел, які не заборонені чинним законодавством, а також коштів землевласників та землекористувачів.</w:t>
      </w:r>
    </w:p>
    <w:p w14:paraId="3BE55BD3" w14:textId="77777777" w:rsidR="007F5EF1" w:rsidRPr="00AA36AC" w:rsidRDefault="007F5EF1" w:rsidP="007F5EF1">
      <w:pPr>
        <w:suppressAutoHyphens/>
        <w:ind w:firstLine="709"/>
        <w:jc w:val="both"/>
        <w:rPr>
          <w:sz w:val="28"/>
          <w:szCs w:val="28"/>
          <w:lang w:val="uk-UA" w:eastAsia="ar-SA"/>
        </w:rPr>
      </w:pPr>
      <w:r w:rsidRPr="00AA36AC">
        <w:rPr>
          <w:sz w:val="28"/>
          <w:szCs w:val="28"/>
          <w:lang w:val="uk-UA" w:eastAsia="ar-SA"/>
        </w:rPr>
        <w:t>Ресурсне забезпечення Програми наведено у Додатку 2.</w:t>
      </w:r>
    </w:p>
    <w:p w14:paraId="69008DB5" w14:textId="77777777" w:rsidR="007F5EF1" w:rsidRPr="00AA36AC" w:rsidRDefault="007F5EF1" w:rsidP="007F5EF1">
      <w:pPr>
        <w:ind w:firstLine="709"/>
        <w:jc w:val="center"/>
        <w:rPr>
          <w:b/>
          <w:sz w:val="28"/>
          <w:szCs w:val="28"/>
          <w:lang w:val="uk-UA"/>
        </w:rPr>
      </w:pPr>
      <w:r w:rsidRPr="00AA36AC">
        <w:rPr>
          <w:b/>
          <w:sz w:val="28"/>
          <w:szCs w:val="28"/>
          <w:lang w:val="uk-UA"/>
        </w:rPr>
        <w:t>6. Очікувані результати</w:t>
      </w:r>
    </w:p>
    <w:p w14:paraId="554953B6" w14:textId="77777777" w:rsidR="007F5EF1" w:rsidRPr="00AA36AC" w:rsidRDefault="007F5EF1" w:rsidP="007F5EF1">
      <w:pPr>
        <w:ind w:firstLine="709"/>
        <w:jc w:val="both"/>
        <w:rPr>
          <w:sz w:val="28"/>
          <w:szCs w:val="28"/>
          <w:lang w:val="uk-UA"/>
        </w:rPr>
      </w:pPr>
      <w:r w:rsidRPr="00AA36AC">
        <w:rPr>
          <w:sz w:val="28"/>
          <w:szCs w:val="28"/>
          <w:lang w:val="uk-UA"/>
        </w:rPr>
        <w:t>Реалізація Програми дозволить досягти сталого розвитку земельних відносин в громаді, зокрема:</w:t>
      </w:r>
    </w:p>
    <w:p w14:paraId="791D49BA" w14:textId="77777777" w:rsidR="007F5EF1" w:rsidRPr="00AA36AC" w:rsidRDefault="007F5EF1" w:rsidP="007F5EF1">
      <w:pPr>
        <w:numPr>
          <w:ilvl w:val="0"/>
          <w:numId w:val="2"/>
        </w:numPr>
        <w:ind w:left="0" w:firstLine="709"/>
        <w:jc w:val="both"/>
        <w:rPr>
          <w:sz w:val="28"/>
          <w:szCs w:val="28"/>
          <w:lang w:val="uk-UA"/>
        </w:rPr>
      </w:pPr>
      <w:r w:rsidRPr="00AA36AC">
        <w:rPr>
          <w:sz w:val="28"/>
          <w:szCs w:val="28"/>
          <w:lang w:val="uk-UA"/>
        </w:rPr>
        <w:t>підвищити ефективність та екологічну безпеку використання земельних ресурсів;</w:t>
      </w:r>
    </w:p>
    <w:p w14:paraId="73A251E3" w14:textId="77777777"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t>забезпечити перерозподіл земельного фонду між галузями економіки, виходячи із  придатності земель для використання у складі різних за цільовим призначенням категорій земель;</w:t>
      </w:r>
    </w:p>
    <w:p w14:paraId="352C7244" w14:textId="77777777"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t>здійснити консервацію деградованих, малопродуктивних і техногенно-забруднених земель;</w:t>
      </w:r>
    </w:p>
    <w:p w14:paraId="05287DD6" w14:textId="77777777"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t xml:space="preserve">впровадити </w:t>
      </w:r>
      <w:proofErr w:type="spellStart"/>
      <w:r w:rsidRPr="00AA36AC">
        <w:rPr>
          <w:sz w:val="28"/>
          <w:szCs w:val="28"/>
          <w:lang w:val="uk-UA"/>
        </w:rPr>
        <w:t>землеохоронні</w:t>
      </w:r>
      <w:proofErr w:type="spellEnd"/>
      <w:r w:rsidRPr="00AA36AC">
        <w:rPr>
          <w:sz w:val="28"/>
          <w:szCs w:val="28"/>
          <w:lang w:val="uk-UA"/>
        </w:rPr>
        <w:t xml:space="preserve"> заходи по зменшенню темпів інтенсивного прояву водно-ерозійних процесів та виведення деградованої ріллі із сільськогосподарського виробництва і її залуження;</w:t>
      </w:r>
    </w:p>
    <w:p w14:paraId="7D703A21" w14:textId="77777777"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t>створити та упорядкувати водоохоронні зони і прибережні захисні смуги водних об’єктів;</w:t>
      </w:r>
    </w:p>
    <w:p w14:paraId="5572F774" w14:textId="77777777"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lastRenderedPageBreak/>
        <w:t>забезпечити збереження природних ландшафтів на землях промисловості, транспорту, зв’язку, оборони та іншого призначення;</w:t>
      </w:r>
    </w:p>
    <w:p w14:paraId="368BF389" w14:textId="77777777"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t xml:space="preserve">розробити моделі сталого землекористування;  </w:t>
      </w:r>
    </w:p>
    <w:p w14:paraId="320A92CE" w14:textId="77777777" w:rsidR="007F5EF1" w:rsidRPr="00AA36AC" w:rsidRDefault="007F5EF1" w:rsidP="007F5EF1">
      <w:pPr>
        <w:numPr>
          <w:ilvl w:val="0"/>
          <w:numId w:val="2"/>
        </w:numPr>
        <w:ind w:left="0" w:firstLine="709"/>
        <w:jc w:val="both"/>
        <w:rPr>
          <w:sz w:val="28"/>
          <w:szCs w:val="28"/>
          <w:lang w:val="uk-UA"/>
        </w:rPr>
      </w:pPr>
      <w:r w:rsidRPr="00AA36AC">
        <w:rPr>
          <w:sz w:val="28"/>
          <w:szCs w:val="28"/>
          <w:lang w:val="uk-UA"/>
        </w:rPr>
        <w:t>збільшити надходження від платежів за землю та водні об’єкти;</w:t>
      </w:r>
    </w:p>
    <w:p w14:paraId="5AAEBFFA" w14:textId="77777777" w:rsidR="007F5EF1" w:rsidRPr="00AA36AC" w:rsidRDefault="007F5EF1" w:rsidP="007F5EF1">
      <w:pPr>
        <w:numPr>
          <w:ilvl w:val="0"/>
          <w:numId w:val="2"/>
        </w:numPr>
        <w:ind w:left="0" w:firstLine="709"/>
        <w:jc w:val="both"/>
        <w:rPr>
          <w:sz w:val="28"/>
          <w:szCs w:val="28"/>
          <w:lang w:val="uk-UA"/>
        </w:rPr>
      </w:pPr>
      <w:r w:rsidRPr="00AA36AC">
        <w:rPr>
          <w:sz w:val="28"/>
          <w:szCs w:val="28"/>
          <w:lang w:val="uk-UA"/>
        </w:rPr>
        <w:t>встановити межі населених пунктів, що дасть можливість остаточно визначити компетенцію міської ради та органів виконавчої ради в частині розпорядження землями, сприятиме належному оподаткуванню територій та додатковим бюджетним надходженням, забезпечить подальше впорядкування територій із визначенням перспектив розвитку територіальної громади;</w:t>
      </w:r>
    </w:p>
    <w:p w14:paraId="7D07BD2C" w14:textId="77777777" w:rsidR="007F5EF1" w:rsidRPr="00AA36AC" w:rsidRDefault="007F5EF1" w:rsidP="007F5EF1">
      <w:pPr>
        <w:numPr>
          <w:ilvl w:val="0"/>
          <w:numId w:val="2"/>
        </w:numPr>
        <w:ind w:left="0" w:firstLine="709"/>
        <w:jc w:val="both"/>
        <w:rPr>
          <w:sz w:val="28"/>
          <w:szCs w:val="28"/>
          <w:lang w:val="uk-UA"/>
        </w:rPr>
      </w:pPr>
      <w:r w:rsidRPr="00AA36AC">
        <w:rPr>
          <w:sz w:val="28"/>
          <w:szCs w:val="28"/>
          <w:lang w:val="uk-UA"/>
        </w:rPr>
        <w:t>здійснювати подальший розвиток інфраструктури ринку землі.</w:t>
      </w:r>
    </w:p>
    <w:p w14:paraId="2CF13BA5" w14:textId="77777777" w:rsidR="007F5EF1" w:rsidRPr="00AA36AC" w:rsidRDefault="007F5EF1" w:rsidP="007F5EF1">
      <w:pPr>
        <w:ind w:firstLine="709"/>
        <w:jc w:val="both"/>
        <w:rPr>
          <w:sz w:val="28"/>
          <w:szCs w:val="28"/>
          <w:lang w:val="uk-UA"/>
        </w:rPr>
      </w:pPr>
      <w:r w:rsidRPr="00AA36AC">
        <w:rPr>
          <w:sz w:val="28"/>
          <w:szCs w:val="28"/>
          <w:lang w:val="uk-UA"/>
        </w:rPr>
        <w:t xml:space="preserve">Виконання Програми шляхом здійснення комплексу організаційних, правових, екологічно-економічних та інших заходів дасть змогу зупинити процеси деградації ґрунтового покриву, створити стійку систему нарощування </w:t>
      </w:r>
      <w:proofErr w:type="spellStart"/>
      <w:r w:rsidRPr="00AA36AC">
        <w:rPr>
          <w:sz w:val="28"/>
          <w:szCs w:val="28"/>
          <w:lang w:val="uk-UA"/>
        </w:rPr>
        <w:t>біоресурсного</w:t>
      </w:r>
      <w:proofErr w:type="spellEnd"/>
      <w:r w:rsidRPr="00AA36AC">
        <w:rPr>
          <w:sz w:val="28"/>
          <w:szCs w:val="28"/>
          <w:lang w:val="uk-UA"/>
        </w:rPr>
        <w:t xml:space="preserve"> потенціалу земель та підвищити економічну ефективність їх використання.</w:t>
      </w:r>
    </w:p>
    <w:p w14:paraId="3D89E9C1" w14:textId="77777777" w:rsidR="007F5EF1" w:rsidRPr="00AA36AC" w:rsidRDefault="007F5EF1" w:rsidP="007F5EF1">
      <w:pPr>
        <w:ind w:firstLine="709"/>
        <w:jc w:val="both"/>
        <w:rPr>
          <w:sz w:val="28"/>
          <w:szCs w:val="28"/>
          <w:lang w:val="uk-UA"/>
        </w:rPr>
      </w:pPr>
      <w:r w:rsidRPr="00AA36AC">
        <w:rPr>
          <w:sz w:val="28"/>
          <w:szCs w:val="28"/>
          <w:lang w:val="uk-UA"/>
        </w:rPr>
        <w:t>Таким чином, буде забезпечено:</w:t>
      </w:r>
    </w:p>
    <w:p w14:paraId="6ED96F85" w14:textId="77777777" w:rsidR="007F5EF1" w:rsidRPr="00AA36AC" w:rsidRDefault="007F5EF1" w:rsidP="007F5EF1">
      <w:pPr>
        <w:ind w:firstLine="709"/>
        <w:jc w:val="both"/>
        <w:rPr>
          <w:sz w:val="28"/>
          <w:szCs w:val="28"/>
          <w:lang w:val="uk-UA"/>
        </w:rPr>
      </w:pPr>
      <w:r w:rsidRPr="00AA36AC">
        <w:rPr>
          <w:sz w:val="28"/>
          <w:szCs w:val="28"/>
          <w:lang w:val="uk-UA"/>
        </w:rPr>
        <w:t>- в економічній сфері – підвищення ефективності використання природо-ресурсного потенціалу земель, природних, економічних та інших видів ресурсів;</w:t>
      </w:r>
    </w:p>
    <w:p w14:paraId="26983C6D" w14:textId="77777777" w:rsidR="007F5EF1" w:rsidRPr="00AA36AC" w:rsidRDefault="007F5EF1" w:rsidP="007F5EF1">
      <w:pPr>
        <w:ind w:firstLine="709"/>
        <w:jc w:val="both"/>
        <w:rPr>
          <w:sz w:val="28"/>
          <w:szCs w:val="28"/>
          <w:lang w:val="uk-UA"/>
        </w:rPr>
      </w:pPr>
      <w:r w:rsidRPr="00AA36AC">
        <w:rPr>
          <w:sz w:val="28"/>
          <w:szCs w:val="28"/>
          <w:lang w:val="uk-UA"/>
        </w:rPr>
        <w:t>- в екологічній сфері – раціональне використання та охорона земель, збагачення довкілля природними ландшафтами, забезпечення техногенно-екологічної безпеки життєдіяльності людини шляхом обґрунтування екологічно допустимих рівнів та режимів використання земель;</w:t>
      </w:r>
    </w:p>
    <w:p w14:paraId="3952E5DC" w14:textId="77777777" w:rsidR="007F5EF1" w:rsidRPr="00AA36AC" w:rsidRDefault="007F5EF1" w:rsidP="007F5EF1">
      <w:pPr>
        <w:ind w:firstLine="709"/>
        <w:jc w:val="both"/>
        <w:rPr>
          <w:sz w:val="28"/>
          <w:szCs w:val="28"/>
          <w:lang w:val="uk-UA"/>
        </w:rPr>
      </w:pPr>
      <w:r w:rsidRPr="00AA36AC">
        <w:rPr>
          <w:sz w:val="28"/>
          <w:szCs w:val="28"/>
          <w:lang w:val="uk-UA"/>
        </w:rPr>
        <w:t>- у соціальній сфері – створення та підтримання повноцінного життєвого середовища, охорона та раціональне використання історико-культурної спадщини.</w:t>
      </w:r>
    </w:p>
    <w:p w14:paraId="3C48EE9B" w14:textId="77777777" w:rsidR="007F5EF1" w:rsidRPr="00AA36AC" w:rsidRDefault="007F5EF1" w:rsidP="007F5EF1">
      <w:pPr>
        <w:pStyle w:val="Default"/>
        <w:ind w:firstLine="709"/>
        <w:jc w:val="center"/>
        <w:rPr>
          <w:color w:val="auto"/>
          <w:sz w:val="28"/>
          <w:szCs w:val="28"/>
          <w:lang w:val="uk-UA"/>
        </w:rPr>
      </w:pPr>
      <w:r w:rsidRPr="00AA36AC">
        <w:rPr>
          <w:b/>
          <w:bCs/>
          <w:color w:val="auto"/>
          <w:sz w:val="28"/>
          <w:szCs w:val="28"/>
          <w:lang w:val="uk-UA"/>
        </w:rPr>
        <w:t>7. Координація та контроль за ходом виконання Програми</w:t>
      </w:r>
    </w:p>
    <w:p w14:paraId="54F6874D" w14:textId="77777777" w:rsidR="007F5EF1" w:rsidRPr="00AA36AC" w:rsidRDefault="007F5EF1" w:rsidP="007F5EF1">
      <w:pPr>
        <w:ind w:firstLine="709"/>
        <w:jc w:val="both"/>
        <w:rPr>
          <w:sz w:val="28"/>
          <w:szCs w:val="28"/>
          <w:lang w:val="uk-UA"/>
        </w:rPr>
      </w:pPr>
      <w:r w:rsidRPr="00AA36AC">
        <w:rPr>
          <w:sz w:val="28"/>
          <w:szCs w:val="28"/>
          <w:lang w:val="uk-UA"/>
        </w:rPr>
        <w:t>Координація та контроль за виконанням Програми здійснюється відділом з питань земельних відносин та екології, сектором з питань державного контролю за використанням та охороною земель, комісією з питань земельних відносин, екології, містобудування, агропромислового розвитку, архітектури та цивільного захисту населення, постійною комісією з питань економічного розвитку, планування бюджету, залучення інвестицій та підприємництва.</w:t>
      </w:r>
    </w:p>
    <w:p w14:paraId="10B16A65" w14:textId="77777777" w:rsidR="007F5EF1" w:rsidRPr="00AA36AC" w:rsidRDefault="007F5EF1" w:rsidP="007F5EF1">
      <w:pPr>
        <w:ind w:firstLine="709"/>
        <w:jc w:val="both"/>
        <w:rPr>
          <w:sz w:val="28"/>
          <w:szCs w:val="28"/>
          <w:lang w:val="uk-UA"/>
        </w:rPr>
      </w:pPr>
    </w:p>
    <w:p w14:paraId="014B5ADE" w14:textId="77777777" w:rsidR="007F5EF1" w:rsidRPr="00AA36AC" w:rsidRDefault="007F5EF1" w:rsidP="007F5EF1">
      <w:pPr>
        <w:ind w:firstLine="709"/>
        <w:jc w:val="both"/>
        <w:rPr>
          <w:rFonts w:eastAsia="Arial"/>
          <w:sz w:val="28"/>
          <w:szCs w:val="28"/>
          <w:lang w:val="uk-UA"/>
        </w:rPr>
      </w:pPr>
      <w:r w:rsidRPr="00AA36AC">
        <w:rPr>
          <w:rFonts w:eastAsia="Arial"/>
          <w:sz w:val="28"/>
          <w:szCs w:val="28"/>
          <w:lang w:val="uk-UA"/>
        </w:rPr>
        <w:t xml:space="preserve"> </w:t>
      </w:r>
    </w:p>
    <w:p w14:paraId="42E9B6A3" w14:textId="77777777" w:rsidR="007F5EF1" w:rsidRPr="00AA36AC" w:rsidRDefault="007F5EF1" w:rsidP="007F5EF1">
      <w:pPr>
        <w:ind w:firstLine="709"/>
        <w:jc w:val="both"/>
        <w:rPr>
          <w:rFonts w:eastAsia="Arial"/>
          <w:sz w:val="28"/>
          <w:szCs w:val="28"/>
          <w:lang w:val="uk-UA"/>
        </w:rPr>
      </w:pPr>
    </w:p>
    <w:p w14:paraId="1B1069B4" w14:textId="77777777" w:rsidR="007F5EF1" w:rsidRPr="00AA36AC" w:rsidRDefault="007F5EF1" w:rsidP="007F5EF1">
      <w:pPr>
        <w:tabs>
          <w:tab w:val="left" w:pos="7088"/>
        </w:tabs>
        <w:rPr>
          <w:rFonts w:eastAsia="Arial"/>
          <w:sz w:val="28"/>
          <w:szCs w:val="28"/>
          <w:lang w:val="uk-UA"/>
        </w:rPr>
      </w:pPr>
      <w:r w:rsidRPr="00AA36AC">
        <w:rPr>
          <w:rFonts w:eastAsia="Arial"/>
          <w:sz w:val="28"/>
          <w:szCs w:val="28"/>
          <w:lang w:val="uk-UA"/>
        </w:rPr>
        <w:t>Секретар міської ради                                                                     Юлія БОЙКО</w:t>
      </w:r>
    </w:p>
    <w:p w14:paraId="5FB3DF34" w14:textId="77777777" w:rsidR="007F5EF1" w:rsidRPr="00AA36AC" w:rsidRDefault="007F5EF1" w:rsidP="007F5EF1">
      <w:pPr>
        <w:pStyle w:val="Default"/>
        <w:rPr>
          <w:color w:val="auto"/>
          <w:lang w:val="uk-UA"/>
        </w:rPr>
      </w:pPr>
    </w:p>
    <w:p w14:paraId="1286AC4E" w14:textId="77777777" w:rsidR="007F5EF1" w:rsidRPr="00AA36AC" w:rsidRDefault="007F5EF1" w:rsidP="007F5EF1">
      <w:pPr>
        <w:rPr>
          <w:lang w:val="uk-UA"/>
        </w:rPr>
      </w:pPr>
      <w:r w:rsidRPr="00AA36AC">
        <w:rPr>
          <w:lang w:val="uk-UA"/>
        </w:rPr>
        <w:br w:type="page"/>
      </w:r>
    </w:p>
    <w:p w14:paraId="538CDAB7" w14:textId="77777777" w:rsidR="007F5EF1" w:rsidRPr="00AA36AC" w:rsidRDefault="007F5EF1" w:rsidP="007F5EF1">
      <w:pPr>
        <w:rPr>
          <w:lang w:val="uk-UA"/>
        </w:rPr>
        <w:sectPr w:rsidR="007F5EF1" w:rsidRPr="00AA36AC" w:rsidSect="00740BF3">
          <w:pgSz w:w="11906" w:h="16838"/>
          <w:pgMar w:top="1134" w:right="567" w:bottom="1134" w:left="1701" w:header="709" w:footer="709" w:gutter="0"/>
          <w:cols w:space="708"/>
          <w:titlePg/>
          <w:docGrid w:linePitch="360"/>
        </w:sectPr>
      </w:pPr>
    </w:p>
    <w:p w14:paraId="5DAF8907" w14:textId="77777777" w:rsidR="007F5EF1" w:rsidRPr="00AA36AC" w:rsidRDefault="007F5EF1" w:rsidP="00511AA6">
      <w:pPr>
        <w:ind w:right="-1" w:firstLine="12049"/>
        <w:rPr>
          <w:rFonts w:eastAsia="Arial"/>
          <w:sz w:val="28"/>
          <w:szCs w:val="28"/>
          <w:lang w:val="uk-UA"/>
        </w:rPr>
      </w:pPr>
      <w:r w:rsidRPr="00AA36AC">
        <w:rPr>
          <w:rFonts w:eastAsia="Arial"/>
          <w:sz w:val="28"/>
          <w:szCs w:val="28"/>
          <w:lang w:val="uk-UA"/>
        </w:rPr>
        <w:lastRenderedPageBreak/>
        <w:t>Додаток 1</w:t>
      </w:r>
    </w:p>
    <w:p w14:paraId="3228B69F" w14:textId="1D2D7592" w:rsidR="007F5EF1" w:rsidRPr="00AA36AC" w:rsidRDefault="007F5EF1" w:rsidP="00C165E3">
      <w:pPr>
        <w:ind w:firstLine="12049"/>
        <w:rPr>
          <w:rFonts w:eastAsia="Arial"/>
          <w:sz w:val="28"/>
          <w:szCs w:val="28"/>
          <w:lang w:val="uk-UA"/>
        </w:rPr>
      </w:pPr>
      <w:r w:rsidRPr="00AA36AC">
        <w:rPr>
          <w:rFonts w:eastAsia="Arial"/>
          <w:sz w:val="28"/>
          <w:szCs w:val="28"/>
          <w:lang w:val="uk-UA"/>
        </w:rPr>
        <w:t>до Програми</w:t>
      </w:r>
    </w:p>
    <w:p w14:paraId="5EF2CCDF" w14:textId="77777777" w:rsidR="007F5EF1" w:rsidRPr="00AA36AC" w:rsidRDefault="007F5EF1" w:rsidP="007F5EF1">
      <w:pPr>
        <w:ind w:firstLine="5670"/>
        <w:rPr>
          <w:rFonts w:eastAsia="Arial"/>
          <w:b/>
          <w:sz w:val="28"/>
          <w:szCs w:val="28"/>
          <w:lang w:val="uk-UA"/>
        </w:rPr>
      </w:pPr>
    </w:p>
    <w:p w14:paraId="23AA826C" w14:textId="77777777" w:rsidR="007F5EF1" w:rsidRPr="00BC099C" w:rsidRDefault="007F5EF1" w:rsidP="007F5EF1">
      <w:pPr>
        <w:jc w:val="center"/>
        <w:rPr>
          <w:rFonts w:eastAsia="Arial"/>
          <w:b/>
          <w:bCs/>
          <w:sz w:val="40"/>
          <w:szCs w:val="28"/>
          <w:lang w:val="uk-UA"/>
        </w:rPr>
      </w:pPr>
      <w:r w:rsidRPr="00BC099C">
        <w:rPr>
          <w:b/>
          <w:bCs/>
          <w:sz w:val="28"/>
          <w:szCs w:val="20"/>
          <w:lang w:val="uk-UA"/>
        </w:rPr>
        <w:t>Обсяги фінансування на здійснення заходів Програми у розрізі напрямків її виконання</w:t>
      </w:r>
    </w:p>
    <w:tbl>
      <w:tblPr>
        <w:tblStyle w:val="a7"/>
        <w:tblW w:w="15461" w:type="dxa"/>
        <w:jc w:val="center"/>
        <w:tblLook w:val="04A0" w:firstRow="1" w:lastRow="0" w:firstColumn="1" w:lastColumn="0" w:noHBand="0" w:noVBand="1"/>
      </w:tblPr>
      <w:tblGrid>
        <w:gridCol w:w="778"/>
        <w:gridCol w:w="3895"/>
        <w:gridCol w:w="1297"/>
        <w:gridCol w:w="1136"/>
        <w:gridCol w:w="1811"/>
        <w:gridCol w:w="898"/>
        <w:gridCol w:w="876"/>
        <w:gridCol w:w="699"/>
        <w:gridCol w:w="2011"/>
        <w:gridCol w:w="2060"/>
      </w:tblGrid>
      <w:tr w:rsidR="006327C5" w:rsidRPr="00AA36AC" w14:paraId="7125F7E8" w14:textId="77777777" w:rsidTr="002C1C42">
        <w:trPr>
          <w:trHeight w:val="1032"/>
          <w:jc w:val="center"/>
        </w:trPr>
        <w:tc>
          <w:tcPr>
            <w:tcW w:w="827" w:type="dxa"/>
            <w:vMerge w:val="restart"/>
            <w:vAlign w:val="center"/>
          </w:tcPr>
          <w:p w14:paraId="5F5A22ED" w14:textId="77777777" w:rsidR="00AA36AC" w:rsidRDefault="007F5EF1" w:rsidP="001D78B3">
            <w:pPr>
              <w:jc w:val="center"/>
              <w:rPr>
                <w:rFonts w:eastAsia="Arial"/>
                <w:lang w:val="uk-UA"/>
              </w:rPr>
            </w:pPr>
            <w:r w:rsidRPr="00AA36AC">
              <w:rPr>
                <w:rFonts w:eastAsia="Arial"/>
                <w:lang w:val="uk-UA"/>
              </w:rPr>
              <w:t>№</w:t>
            </w:r>
          </w:p>
          <w:p w14:paraId="1FFAD90F" w14:textId="77777777" w:rsidR="007F5EF1" w:rsidRPr="00AA36AC" w:rsidRDefault="007F5EF1" w:rsidP="001D78B3">
            <w:pPr>
              <w:jc w:val="center"/>
              <w:rPr>
                <w:rFonts w:eastAsia="Arial"/>
                <w:lang w:val="uk-UA"/>
              </w:rPr>
            </w:pPr>
            <w:r w:rsidRPr="00AA36AC">
              <w:rPr>
                <w:rFonts w:eastAsia="Arial"/>
                <w:lang w:val="uk-UA"/>
              </w:rPr>
              <w:t xml:space="preserve"> з/п</w:t>
            </w:r>
          </w:p>
        </w:tc>
        <w:tc>
          <w:tcPr>
            <w:tcW w:w="4118" w:type="dxa"/>
            <w:vMerge w:val="restart"/>
            <w:vAlign w:val="center"/>
          </w:tcPr>
          <w:p w14:paraId="7565CAB2" w14:textId="77777777" w:rsidR="007F5EF1" w:rsidRPr="00AA36AC" w:rsidRDefault="007F5EF1" w:rsidP="001D78B3">
            <w:pPr>
              <w:jc w:val="center"/>
              <w:rPr>
                <w:rFonts w:eastAsia="Arial"/>
                <w:lang w:val="uk-UA"/>
              </w:rPr>
            </w:pPr>
            <w:r w:rsidRPr="00AA36AC">
              <w:rPr>
                <w:rFonts w:eastAsia="Arial"/>
                <w:lang w:val="uk-UA"/>
              </w:rPr>
              <w:t>Заходи</w:t>
            </w:r>
          </w:p>
        </w:tc>
        <w:tc>
          <w:tcPr>
            <w:tcW w:w="1297" w:type="dxa"/>
            <w:vMerge w:val="restart"/>
            <w:shd w:val="clear" w:color="auto" w:fill="auto"/>
            <w:vAlign w:val="center"/>
          </w:tcPr>
          <w:p w14:paraId="5D1DFBFC" w14:textId="77777777" w:rsidR="007F5EF1" w:rsidRPr="00AA36AC" w:rsidRDefault="007F5EF1" w:rsidP="00AA36AC">
            <w:pPr>
              <w:spacing w:after="200"/>
              <w:jc w:val="center"/>
              <w:rPr>
                <w:lang w:val="uk-UA"/>
              </w:rPr>
            </w:pPr>
            <w:r w:rsidRPr="00AA36AC">
              <w:rPr>
                <w:lang w:val="uk-UA"/>
              </w:rPr>
              <w:t>Строк виконання</w:t>
            </w:r>
          </w:p>
        </w:tc>
        <w:tc>
          <w:tcPr>
            <w:tcW w:w="1136" w:type="dxa"/>
            <w:vMerge w:val="restart"/>
            <w:shd w:val="clear" w:color="auto" w:fill="auto"/>
            <w:vAlign w:val="center"/>
          </w:tcPr>
          <w:p w14:paraId="6258CCFC" w14:textId="77777777" w:rsidR="007F5EF1" w:rsidRPr="00AA36AC" w:rsidRDefault="007F5EF1" w:rsidP="001D78B3">
            <w:pPr>
              <w:spacing w:after="200"/>
              <w:jc w:val="center"/>
              <w:rPr>
                <w:lang w:val="uk-UA"/>
              </w:rPr>
            </w:pPr>
            <w:r w:rsidRPr="00AA36AC">
              <w:rPr>
                <w:lang w:val="uk-UA"/>
              </w:rPr>
              <w:t>Одиниця виміру</w:t>
            </w:r>
          </w:p>
        </w:tc>
        <w:tc>
          <w:tcPr>
            <w:tcW w:w="1811" w:type="dxa"/>
            <w:vMerge w:val="restart"/>
            <w:shd w:val="clear" w:color="auto" w:fill="auto"/>
            <w:vAlign w:val="center"/>
          </w:tcPr>
          <w:p w14:paraId="03BCC29B" w14:textId="77777777" w:rsidR="007F5EF1" w:rsidRPr="00AA36AC" w:rsidRDefault="007F5EF1" w:rsidP="001D78B3">
            <w:pPr>
              <w:spacing w:after="200"/>
              <w:jc w:val="center"/>
              <w:rPr>
                <w:lang w:val="uk-UA"/>
              </w:rPr>
            </w:pPr>
            <w:r w:rsidRPr="00AA36AC">
              <w:rPr>
                <w:lang w:val="uk-UA"/>
              </w:rPr>
              <w:t>Джерела фінансування</w:t>
            </w:r>
          </w:p>
        </w:tc>
        <w:tc>
          <w:tcPr>
            <w:tcW w:w="2478" w:type="dxa"/>
            <w:gridSpan w:val="3"/>
            <w:tcBorders>
              <w:bottom w:val="single" w:sz="4" w:space="0" w:color="auto"/>
            </w:tcBorders>
            <w:shd w:val="clear" w:color="auto" w:fill="auto"/>
            <w:vAlign w:val="center"/>
          </w:tcPr>
          <w:p w14:paraId="7B826CBA" w14:textId="5F9FC852" w:rsidR="007F5EF1" w:rsidRPr="00AA36AC" w:rsidRDefault="007F5EF1" w:rsidP="001D78B3">
            <w:pPr>
              <w:spacing w:after="200"/>
              <w:jc w:val="center"/>
              <w:rPr>
                <w:lang w:val="uk-UA"/>
              </w:rPr>
            </w:pPr>
            <w:r w:rsidRPr="00AA36AC">
              <w:rPr>
                <w:lang w:val="uk-UA"/>
              </w:rPr>
              <w:t xml:space="preserve">Орієнтовані обсяги фінансування, </w:t>
            </w:r>
            <w:r w:rsidR="007376E4" w:rsidRPr="001F01A6">
              <w:rPr>
                <w:lang w:val="uk-UA"/>
              </w:rPr>
              <w:t>тис.</w:t>
            </w:r>
            <w:r w:rsidR="007376E4" w:rsidRPr="00A14780">
              <w:rPr>
                <w:lang w:val="uk-UA"/>
              </w:rPr>
              <w:t xml:space="preserve"> </w:t>
            </w:r>
            <w:r w:rsidRPr="00AA36AC">
              <w:rPr>
                <w:lang w:val="uk-UA"/>
              </w:rPr>
              <w:t>грн всього на</w:t>
            </w:r>
          </w:p>
        </w:tc>
        <w:tc>
          <w:tcPr>
            <w:tcW w:w="1679" w:type="dxa"/>
            <w:vMerge w:val="restart"/>
            <w:shd w:val="clear" w:color="auto" w:fill="auto"/>
            <w:vAlign w:val="center"/>
          </w:tcPr>
          <w:p w14:paraId="55921328" w14:textId="77777777" w:rsidR="007F5EF1" w:rsidRPr="00AA36AC" w:rsidRDefault="007F5EF1" w:rsidP="001D78B3">
            <w:pPr>
              <w:spacing w:after="200"/>
              <w:jc w:val="center"/>
              <w:rPr>
                <w:lang w:val="uk-UA"/>
              </w:rPr>
            </w:pPr>
            <w:r w:rsidRPr="00AA36AC">
              <w:rPr>
                <w:lang w:val="uk-UA"/>
              </w:rPr>
              <w:t>Відповідальні виконавці</w:t>
            </w:r>
          </w:p>
        </w:tc>
        <w:tc>
          <w:tcPr>
            <w:tcW w:w="2115" w:type="dxa"/>
            <w:vMerge w:val="restart"/>
            <w:shd w:val="clear" w:color="auto" w:fill="auto"/>
            <w:vAlign w:val="center"/>
          </w:tcPr>
          <w:p w14:paraId="5FF5BB79" w14:textId="77777777" w:rsidR="007F5EF1" w:rsidRPr="00AA36AC" w:rsidRDefault="007F5EF1" w:rsidP="001D78B3">
            <w:pPr>
              <w:spacing w:after="200"/>
              <w:jc w:val="center"/>
              <w:rPr>
                <w:lang w:val="uk-UA"/>
              </w:rPr>
            </w:pPr>
            <w:r w:rsidRPr="00AA36AC">
              <w:rPr>
                <w:lang w:val="uk-UA"/>
              </w:rPr>
              <w:t>Очікувані результати</w:t>
            </w:r>
          </w:p>
        </w:tc>
      </w:tr>
      <w:tr w:rsidR="006327C5" w:rsidRPr="00AA36AC" w14:paraId="4AF4FE68" w14:textId="77777777" w:rsidTr="002C1C42">
        <w:trPr>
          <w:trHeight w:val="219"/>
          <w:jc w:val="center"/>
        </w:trPr>
        <w:tc>
          <w:tcPr>
            <w:tcW w:w="827" w:type="dxa"/>
            <w:vMerge/>
            <w:tcBorders>
              <w:bottom w:val="single" w:sz="4" w:space="0" w:color="auto"/>
            </w:tcBorders>
          </w:tcPr>
          <w:p w14:paraId="58A46F26" w14:textId="77777777" w:rsidR="007F5EF1" w:rsidRPr="00AA36AC" w:rsidRDefault="007F5EF1" w:rsidP="001D78B3">
            <w:pPr>
              <w:jc w:val="center"/>
              <w:rPr>
                <w:rFonts w:eastAsia="Arial"/>
                <w:lang w:val="uk-UA"/>
              </w:rPr>
            </w:pPr>
          </w:p>
        </w:tc>
        <w:tc>
          <w:tcPr>
            <w:tcW w:w="4118" w:type="dxa"/>
            <w:vMerge/>
            <w:tcBorders>
              <w:bottom w:val="single" w:sz="4" w:space="0" w:color="auto"/>
            </w:tcBorders>
          </w:tcPr>
          <w:p w14:paraId="3748E5FD" w14:textId="77777777" w:rsidR="007F5EF1" w:rsidRPr="00AA36AC" w:rsidRDefault="007F5EF1" w:rsidP="001D78B3">
            <w:pPr>
              <w:jc w:val="center"/>
              <w:rPr>
                <w:rFonts w:eastAsia="Arial"/>
                <w:lang w:val="uk-UA"/>
              </w:rPr>
            </w:pPr>
          </w:p>
        </w:tc>
        <w:tc>
          <w:tcPr>
            <w:tcW w:w="1297" w:type="dxa"/>
            <w:vMerge/>
            <w:tcBorders>
              <w:bottom w:val="single" w:sz="4" w:space="0" w:color="auto"/>
            </w:tcBorders>
            <w:shd w:val="clear" w:color="auto" w:fill="auto"/>
          </w:tcPr>
          <w:p w14:paraId="02ABE4F2" w14:textId="77777777" w:rsidR="007F5EF1" w:rsidRPr="00AA36AC" w:rsidRDefault="007F5EF1" w:rsidP="00AA36AC">
            <w:pPr>
              <w:spacing w:after="200"/>
              <w:jc w:val="center"/>
              <w:rPr>
                <w:lang w:val="uk-UA"/>
              </w:rPr>
            </w:pPr>
          </w:p>
        </w:tc>
        <w:tc>
          <w:tcPr>
            <w:tcW w:w="1136" w:type="dxa"/>
            <w:vMerge/>
            <w:tcBorders>
              <w:bottom w:val="single" w:sz="4" w:space="0" w:color="auto"/>
            </w:tcBorders>
            <w:shd w:val="clear" w:color="auto" w:fill="auto"/>
          </w:tcPr>
          <w:p w14:paraId="177AB6B6" w14:textId="77777777" w:rsidR="007F5EF1" w:rsidRPr="00AA36AC" w:rsidRDefault="007F5EF1" w:rsidP="001D78B3">
            <w:pPr>
              <w:spacing w:after="200"/>
              <w:jc w:val="center"/>
              <w:rPr>
                <w:lang w:val="uk-UA"/>
              </w:rPr>
            </w:pPr>
          </w:p>
        </w:tc>
        <w:tc>
          <w:tcPr>
            <w:tcW w:w="1811" w:type="dxa"/>
            <w:vMerge/>
            <w:tcBorders>
              <w:bottom w:val="single" w:sz="4" w:space="0" w:color="auto"/>
            </w:tcBorders>
            <w:shd w:val="clear" w:color="auto" w:fill="auto"/>
          </w:tcPr>
          <w:p w14:paraId="59C030B2" w14:textId="77777777" w:rsidR="007F5EF1" w:rsidRPr="00AA36AC" w:rsidRDefault="007F5EF1" w:rsidP="001D78B3">
            <w:pPr>
              <w:spacing w:after="200"/>
              <w:jc w:val="center"/>
              <w:rPr>
                <w:lang w:val="uk-UA"/>
              </w:rPr>
            </w:pPr>
          </w:p>
        </w:tc>
        <w:tc>
          <w:tcPr>
            <w:tcW w:w="902" w:type="dxa"/>
            <w:tcBorders>
              <w:bottom w:val="single" w:sz="4" w:space="0" w:color="auto"/>
            </w:tcBorders>
            <w:shd w:val="clear" w:color="auto" w:fill="auto"/>
          </w:tcPr>
          <w:p w14:paraId="3D18FF92" w14:textId="77777777" w:rsidR="007F5EF1" w:rsidRPr="00AA36AC" w:rsidRDefault="007F5EF1" w:rsidP="001D78B3">
            <w:pPr>
              <w:spacing w:after="200"/>
              <w:jc w:val="center"/>
              <w:rPr>
                <w:lang w:val="uk-UA"/>
              </w:rPr>
            </w:pPr>
            <w:r w:rsidRPr="00AA36AC">
              <w:rPr>
                <w:lang w:val="uk-UA"/>
              </w:rPr>
              <w:t xml:space="preserve">2024 </w:t>
            </w:r>
          </w:p>
        </w:tc>
        <w:tc>
          <w:tcPr>
            <w:tcW w:w="876" w:type="dxa"/>
            <w:tcBorders>
              <w:bottom w:val="single" w:sz="4" w:space="0" w:color="auto"/>
            </w:tcBorders>
            <w:shd w:val="clear" w:color="auto" w:fill="auto"/>
          </w:tcPr>
          <w:p w14:paraId="031154E4" w14:textId="77777777" w:rsidR="007F5EF1" w:rsidRPr="00AA36AC" w:rsidRDefault="007F5EF1" w:rsidP="001D78B3">
            <w:pPr>
              <w:spacing w:after="200"/>
              <w:jc w:val="center"/>
              <w:rPr>
                <w:lang w:val="uk-UA"/>
              </w:rPr>
            </w:pPr>
            <w:r w:rsidRPr="00AA36AC">
              <w:rPr>
                <w:lang w:val="uk-UA"/>
              </w:rPr>
              <w:t>2025</w:t>
            </w:r>
          </w:p>
        </w:tc>
        <w:tc>
          <w:tcPr>
            <w:tcW w:w="700" w:type="dxa"/>
            <w:tcBorders>
              <w:bottom w:val="single" w:sz="4" w:space="0" w:color="auto"/>
            </w:tcBorders>
            <w:shd w:val="clear" w:color="auto" w:fill="auto"/>
          </w:tcPr>
          <w:p w14:paraId="4AF261EE" w14:textId="77777777" w:rsidR="007F5EF1" w:rsidRPr="00AA36AC" w:rsidRDefault="007F5EF1" w:rsidP="001D78B3">
            <w:pPr>
              <w:spacing w:after="200"/>
              <w:jc w:val="center"/>
              <w:rPr>
                <w:lang w:val="uk-UA"/>
              </w:rPr>
            </w:pPr>
            <w:r w:rsidRPr="00AA36AC">
              <w:rPr>
                <w:lang w:val="uk-UA"/>
              </w:rPr>
              <w:t>2026</w:t>
            </w:r>
          </w:p>
        </w:tc>
        <w:tc>
          <w:tcPr>
            <w:tcW w:w="1679" w:type="dxa"/>
            <w:vMerge/>
            <w:tcBorders>
              <w:bottom w:val="single" w:sz="4" w:space="0" w:color="auto"/>
            </w:tcBorders>
            <w:shd w:val="clear" w:color="auto" w:fill="auto"/>
          </w:tcPr>
          <w:p w14:paraId="4FA3BCA8" w14:textId="77777777" w:rsidR="007F5EF1" w:rsidRPr="00AA36AC" w:rsidRDefault="007F5EF1" w:rsidP="001D78B3">
            <w:pPr>
              <w:spacing w:after="200"/>
              <w:jc w:val="center"/>
              <w:rPr>
                <w:lang w:val="uk-UA"/>
              </w:rPr>
            </w:pPr>
          </w:p>
        </w:tc>
        <w:tc>
          <w:tcPr>
            <w:tcW w:w="2115" w:type="dxa"/>
            <w:vMerge/>
            <w:tcBorders>
              <w:bottom w:val="single" w:sz="4" w:space="0" w:color="auto"/>
            </w:tcBorders>
            <w:shd w:val="clear" w:color="auto" w:fill="auto"/>
          </w:tcPr>
          <w:p w14:paraId="578957AA" w14:textId="77777777" w:rsidR="007F5EF1" w:rsidRPr="00AA36AC" w:rsidRDefault="007F5EF1" w:rsidP="001D78B3">
            <w:pPr>
              <w:spacing w:after="200"/>
              <w:jc w:val="center"/>
              <w:rPr>
                <w:lang w:val="uk-UA"/>
              </w:rPr>
            </w:pPr>
          </w:p>
        </w:tc>
      </w:tr>
      <w:tr w:rsidR="006327C5" w:rsidRPr="00AA36AC" w14:paraId="1AADE069" w14:textId="77777777" w:rsidTr="002C1C42">
        <w:trPr>
          <w:trHeight w:val="722"/>
          <w:jc w:val="center"/>
        </w:trPr>
        <w:tc>
          <w:tcPr>
            <w:tcW w:w="827" w:type="dxa"/>
          </w:tcPr>
          <w:p w14:paraId="33D0B9F8" w14:textId="77777777" w:rsidR="007F5EF1" w:rsidRPr="00AA36AC" w:rsidRDefault="007F5EF1" w:rsidP="001D78B3">
            <w:pPr>
              <w:jc w:val="center"/>
              <w:rPr>
                <w:rFonts w:eastAsia="Arial"/>
                <w:lang w:val="uk-UA"/>
              </w:rPr>
            </w:pPr>
            <w:r w:rsidRPr="00AA36AC">
              <w:rPr>
                <w:rFonts w:eastAsia="Arial"/>
                <w:lang w:val="uk-UA"/>
              </w:rPr>
              <w:t>1</w:t>
            </w:r>
          </w:p>
        </w:tc>
        <w:tc>
          <w:tcPr>
            <w:tcW w:w="4118" w:type="dxa"/>
          </w:tcPr>
          <w:p w14:paraId="697B1EEE" w14:textId="77777777" w:rsidR="007F5EF1" w:rsidRPr="00AA36AC" w:rsidRDefault="007F5EF1" w:rsidP="004A7ADB">
            <w:pPr>
              <w:ind w:left="128" w:firstLine="165"/>
              <w:jc w:val="center"/>
              <w:rPr>
                <w:rFonts w:eastAsia="Arial"/>
                <w:lang w:val="uk-UA"/>
              </w:rPr>
            </w:pPr>
            <w:r w:rsidRPr="00AA36AC">
              <w:rPr>
                <w:rFonts w:eastAsia="Arial"/>
                <w:lang w:val="uk-UA"/>
              </w:rPr>
              <w:t xml:space="preserve">Проведення нормативної грошової оцінки земель </w:t>
            </w:r>
            <w:r w:rsidR="004A7ADB" w:rsidRPr="00AA36AC">
              <w:rPr>
                <w:rFonts w:eastAsia="Arial"/>
                <w:lang w:val="uk-UA"/>
              </w:rPr>
              <w:t>Хорольської міської територіальної громади</w:t>
            </w:r>
          </w:p>
        </w:tc>
        <w:tc>
          <w:tcPr>
            <w:tcW w:w="1297" w:type="dxa"/>
            <w:tcBorders>
              <w:bottom w:val="nil"/>
            </w:tcBorders>
            <w:shd w:val="clear" w:color="auto" w:fill="auto"/>
          </w:tcPr>
          <w:p w14:paraId="335E8760" w14:textId="77777777" w:rsidR="007F5EF1" w:rsidRPr="00AA36AC" w:rsidRDefault="007F5EF1" w:rsidP="00AA36AC">
            <w:pPr>
              <w:spacing w:after="200"/>
              <w:jc w:val="center"/>
              <w:rPr>
                <w:lang w:val="uk-UA"/>
              </w:rPr>
            </w:pPr>
            <w:r w:rsidRPr="00AA36AC">
              <w:rPr>
                <w:lang w:val="uk-UA"/>
              </w:rPr>
              <w:t>2024 -2026</w:t>
            </w:r>
          </w:p>
        </w:tc>
        <w:tc>
          <w:tcPr>
            <w:tcW w:w="1136" w:type="dxa"/>
            <w:tcBorders>
              <w:bottom w:val="nil"/>
            </w:tcBorders>
            <w:shd w:val="clear" w:color="auto" w:fill="auto"/>
          </w:tcPr>
          <w:p w14:paraId="4C7C2B77" w14:textId="77777777" w:rsidR="007F5EF1" w:rsidRPr="00AA36AC" w:rsidRDefault="00AA36AC" w:rsidP="001D78B3">
            <w:pPr>
              <w:spacing w:after="200"/>
              <w:rPr>
                <w:lang w:val="uk-UA"/>
              </w:rPr>
            </w:pPr>
            <w:r>
              <w:rPr>
                <w:lang w:val="uk-UA"/>
              </w:rPr>
              <w:t>т</w:t>
            </w:r>
            <w:r w:rsidR="007F5EF1" w:rsidRPr="00AA36AC">
              <w:rPr>
                <w:lang w:val="uk-UA"/>
              </w:rPr>
              <w:t>ис. грн</w:t>
            </w:r>
          </w:p>
        </w:tc>
        <w:tc>
          <w:tcPr>
            <w:tcW w:w="1811" w:type="dxa"/>
            <w:vMerge w:val="restart"/>
            <w:shd w:val="clear" w:color="auto" w:fill="auto"/>
            <w:textDirection w:val="btLr"/>
            <w:vAlign w:val="center"/>
          </w:tcPr>
          <w:p w14:paraId="529C59E8" w14:textId="77777777" w:rsidR="007F5EF1" w:rsidRPr="00AA36AC" w:rsidRDefault="007F5EF1" w:rsidP="001D78B3">
            <w:pPr>
              <w:spacing w:after="200"/>
              <w:ind w:left="113" w:right="113"/>
              <w:jc w:val="center"/>
              <w:rPr>
                <w:lang w:val="uk-UA"/>
              </w:rPr>
            </w:pPr>
            <w:r w:rsidRPr="00AA36AC">
              <w:rPr>
                <w:lang w:val="uk-UA"/>
              </w:rPr>
              <w:t>Бюджет Хорольської міської територіальної громади</w:t>
            </w:r>
          </w:p>
        </w:tc>
        <w:tc>
          <w:tcPr>
            <w:tcW w:w="902" w:type="dxa"/>
            <w:tcBorders>
              <w:bottom w:val="nil"/>
            </w:tcBorders>
            <w:shd w:val="clear" w:color="auto" w:fill="auto"/>
          </w:tcPr>
          <w:p w14:paraId="533205C7" w14:textId="77777777" w:rsidR="007F5EF1" w:rsidRPr="00AA36AC" w:rsidRDefault="007F5EF1" w:rsidP="001D78B3">
            <w:pPr>
              <w:spacing w:after="200"/>
              <w:jc w:val="center"/>
              <w:rPr>
                <w:lang w:val="uk-UA"/>
              </w:rPr>
            </w:pPr>
            <w:r w:rsidRPr="00AA36AC">
              <w:rPr>
                <w:lang w:val="uk-UA"/>
              </w:rPr>
              <w:t>50</w:t>
            </w:r>
          </w:p>
        </w:tc>
        <w:tc>
          <w:tcPr>
            <w:tcW w:w="876" w:type="dxa"/>
            <w:tcBorders>
              <w:bottom w:val="nil"/>
            </w:tcBorders>
            <w:shd w:val="clear" w:color="auto" w:fill="auto"/>
          </w:tcPr>
          <w:p w14:paraId="41147DBB" w14:textId="77777777" w:rsidR="007F5EF1" w:rsidRPr="00AA36AC" w:rsidRDefault="007F5EF1" w:rsidP="001D78B3">
            <w:pPr>
              <w:spacing w:after="200"/>
              <w:jc w:val="center"/>
              <w:rPr>
                <w:lang w:val="uk-UA"/>
              </w:rPr>
            </w:pPr>
            <w:r w:rsidRPr="00AA36AC">
              <w:rPr>
                <w:lang w:val="uk-UA"/>
              </w:rPr>
              <w:t>50</w:t>
            </w:r>
          </w:p>
        </w:tc>
        <w:tc>
          <w:tcPr>
            <w:tcW w:w="700" w:type="dxa"/>
            <w:tcBorders>
              <w:bottom w:val="nil"/>
              <w:right w:val="single" w:sz="4" w:space="0" w:color="auto"/>
            </w:tcBorders>
            <w:shd w:val="clear" w:color="auto" w:fill="auto"/>
          </w:tcPr>
          <w:p w14:paraId="4A2851FD" w14:textId="77777777" w:rsidR="007F5EF1" w:rsidRPr="00AA36AC" w:rsidRDefault="007F5EF1" w:rsidP="001D78B3">
            <w:pPr>
              <w:spacing w:after="200"/>
              <w:jc w:val="center"/>
              <w:rPr>
                <w:lang w:val="uk-UA"/>
              </w:rPr>
            </w:pPr>
            <w:r w:rsidRPr="00AA36AC">
              <w:rPr>
                <w:lang w:val="uk-UA"/>
              </w:rPr>
              <w:t>50</w:t>
            </w:r>
          </w:p>
        </w:tc>
        <w:tc>
          <w:tcPr>
            <w:tcW w:w="16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DE35B3" w14:textId="77777777" w:rsidR="007F5EF1" w:rsidRPr="00AA36AC" w:rsidRDefault="007F5EF1" w:rsidP="001D78B3">
            <w:pPr>
              <w:spacing w:after="200"/>
              <w:ind w:left="231"/>
              <w:jc w:val="center"/>
              <w:rPr>
                <w:lang w:val="uk-UA"/>
              </w:rPr>
            </w:pPr>
            <w:r w:rsidRPr="00AA36AC">
              <w:rPr>
                <w:lang w:val="uk-UA"/>
              </w:rPr>
              <w:t>Відділ з питань земельних відносин та екології, Сектор з питань державного контролю за використанням та охороною земель</w:t>
            </w:r>
          </w:p>
        </w:tc>
        <w:tc>
          <w:tcPr>
            <w:tcW w:w="2115" w:type="dxa"/>
            <w:vMerge w:val="restart"/>
            <w:tcBorders>
              <w:left w:val="single" w:sz="4" w:space="0" w:color="auto"/>
            </w:tcBorders>
            <w:shd w:val="clear" w:color="auto" w:fill="auto"/>
            <w:vAlign w:val="center"/>
          </w:tcPr>
          <w:p w14:paraId="72BEBEE2" w14:textId="77777777" w:rsidR="007F5EF1" w:rsidRPr="00AA36AC" w:rsidRDefault="007F5EF1" w:rsidP="001D78B3">
            <w:pPr>
              <w:spacing w:after="200"/>
              <w:jc w:val="center"/>
              <w:rPr>
                <w:lang w:val="uk-UA"/>
              </w:rPr>
            </w:pPr>
            <w:r w:rsidRPr="00AA36AC">
              <w:rPr>
                <w:lang w:val="uk-UA"/>
              </w:rPr>
              <w:t>Реалізація Програми дозволить досягти сталого розвитку земельних відносин у громаді</w:t>
            </w:r>
          </w:p>
        </w:tc>
      </w:tr>
      <w:tr w:rsidR="006327C5" w:rsidRPr="00AA36AC" w14:paraId="463BB0D1" w14:textId="77777777" w:rsidTr="002C1C42">
        <w:trPr>
          <w:trHeight w:val="4667"/>
          <w:jc w:val="center"/>
        </w:trPr>
        <w:tc>
          <w:tcPr>
            <w:tcW w:w="827" w:type="dxa"/>
          </w:tcPr>
          <w:p w14:paraId="1B86DCCF" w14:textId="77777777" w:rsidR="007F5EF1" w:rsidRPr="00AA36AC" w:rsidRDefault="007F5EF1" w:rsidP="001D78B3">
            <w:pPr>
              <w:jc w:val="center"/>
              <w:rPr>
                <w:rFonts w:eastAsia="Arial"/>
                <w:lang w:val="uk-UA"/>
              </w:rPr>
            </w:pPr>
            <w:r w:rsidRPr="00AA36AC">
              <w:rPr>
                <w:rFonts w:eastAsia="Arial"/>
                <w:lang w:val="uk-UA"/>
              </w:rPr>
              <w:t>2</w:t>
            </w:r>
          </w:p>
        </w:tc>
        <w:tc>
          <w:tcPr>
            <w:tcW w:w="4118" w:type="dxa"/>
          </w:tcPr>
          <w:p w14:paraId="1FD1C1AD" w14:textId="77777777"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проведення інвентаризації земель водного фонду комунальної власності Хорольської територіальної громади;</w:t>
            </w:r>
          </w:p>
          <w:p w14:paraId="4CFFC078" w14:textId="77777777" w:rsidR="007F5EF1" w:rsidRPr="0039410F" w:rsidRDefault="007F5EF1" w:rsidP="007F5EF1">
            <w:pPr>
              <w:pStyle w:val="a5"/>
              <w:numPr>
                <w:ilvl w:val="0"/>
                <w:numId w:val="5"/>
              </w:numPr>
              <w:tabs>
                <w:tab w:val="left" w:pos="299"/>
              </w:tabs>
              <w:spacing w:after="200"/>
              <w:ind w:left="0" w:firstLine="15"/>
              <w:rPr>
                <w:rFonts w:eastAsia="Arial"/>
                <w:lang w:val="uk-UA"/>
              </w:rPr>
            </w:pPr>
            <w:r w:rsidRPr="0039410F">
              <w:rPr>
                <w:rFonts w:eastAsia="Arial"/>
                <w:lang w:val="uk-UA"/>
              </w:rPr>
              <w:t>Виготовлення Проектів землеустрою щодо відведення земельних ділянок площею 2,0000 га комунальної власності Хорольської територіальної громади зі зміною цільового призначення для ведення особистого селянського господарства;</w:t>
            </w:r>
          </w:p>
          <w:p w14:paraId="0A87A565" w14:textId="77777777"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проведення інвентаризації земель комунальної власності Хорольської територіальної громади;</w:t>
            </w:r>
          </w:p>
          <w:p w14:paraId="10E0D974" w14:textId="77777777"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rFonts w:eastAsia="Arial"/>
                <w:lang w:val="uk-UA"/>
              </w:rPr>
              <w:lastRenderedPageBreak/>
              <w:t xml:space="preserve">Виготовлення Технічної документації із землеустрою щодо проведення інвентаризації земельних ділянок для розміщення та експлуатації основних, підсобних і допоміжних будівель та споруд підприємств переробної та іншої промисловості; </w:t>
            </w:r>
          </w:p>
          <w:p w14:paraId="1D02EEBD" w14:textId="77777777"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поділу та об’єднання земельних ділянок с/г призначення комунальної власності Хорольської територіальної громади для ведення товарного сільськогосподарського виробництва;</w:t>
            </w:r>
          </w:p>
          <w:p w14:paraId="148D99F6" w14:textId="77777777"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інвентаризації земель сільськогосподарського призначення комунальної власності Хорольської територіальної громади площею 75 га;</w:t>
            </w:r>
          </w:p>
          <w:p w14:paraId="175828EB" w14:textId="77777777"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lang w:val="uk-UA"/>
              </w:rPr>
              <w:t>Розроблення проекту землеустрою щодо організації  і встановлення меж територій природно-заповідного фонду.</w:t>
            </w:r>
          </w:p>
        </w:tc>
        <w:tc>
          <w:tcPr>
            <w:tcW w:w="1297" w:type="dxa"/>
            <w:tcBorders>
              <w:bottom w:val="nil"/>
            </w:tcBorders>
            <w:shd w:val="clear" w:color="auto" w:fill="auto"/>
          </w:tcPr>
          <w:p w14:paraId="2C267BD7" w14:textId="77777777" w:rsidR="007F5EF1" w:rsidRPr="00AA36AC" w:rsidRDefault="007F5EF1" w:rsidP="00AA36AC">
            <w:pPr>
              <w:spacing w:after="200"/>
              <w:jc w:val="center"/>
              <w:rPr>
                <w:lang w:val="uk-UA"/>
              </w:rPr>
            </w:pPr>
            <w:r w:rsidRPr="00AA36AC">
              <w:rPr>
                <w:lang w:val="uk-UA"/>
              </w:rPr>
              <w:lastRenderedPageBreak/>
              <w:t>2024 -2026</w:t>
            </w:r>
          </w:p>
        </w:tc>
        <w:tc>
          <w:tcPr>
            <w:tcW w:w="1136" w:type="dxa"/>
            <w:tcBorders>
              <w:bottom w:val="nil"/>
            </w:tcBorders>
            <w:shd w:val="clear" w:color="auto" w:fill="auto"/>
          </w:tcPr>
          <w:p w14:paraId="5B69B0FC" w14:textId="77777777" w:rsidR="007F5EF1" w:rsidRPr="00AA36AC" w:rsidRDefault="00AA36AC" w:rsidP="001D78B3">
            <w:pPr>
              <w:spacing w:after="200"/>
              <w:rPr>
                <w:lang w:val="uk-UA"/>
              </w:rPr>
            </w:pPr>
            <w:r>
              <w:rPr>
                <w:lang w:val="uk-UA"/>
              </w:rPr>
              <w:t>т</w:t>
            </w:r>
            <w:r w:rsidR="007F5EF1" w:rsidRPr="00AA36AC">
              <w:rPr>
                <w:lang w:val="uk-UA"/>
              </w:rPr>
              <w:t>ис. грн</w:t>
            </w:r>
          </w:p>
        </w:tc>
        <w:tc>
          <w:tcPr>
            <w:tcW w:w="1811" w:type="dxa"/>
            <w:vMerge/>
            <w:shd w:val="clear" w:color="auto" w:fill="auto"/>
          </w:tcPr>
          <w:p w14:paraId="00B79123" w14:textId="77777777" w:rsidR="007F5EF1" w:rsidRPr="00AA36AC" w:rsidRDefault="007F5EF1" w:rsidP="001D78B3">
            <w:pPr>
              <w:spacing w:after="200"/>
              <w:rPr>
                <w:lang w:val="uk-UA"/>
              </w:rPr>
            </w:pPr>
          </w:p>
        </w:tc>
        <w:tc>
          <w:tcPr>
            <w:tcW w:w="902" w:type="dxa"/>
            <w:tcBorders>
              <w:bottom w:val="nil"/>
            </w:tcBorders>
            <w:shd w:val="clear" w:color="auto" w:fill="auto"/>
          </w:tcPr>
          <w:p w14:paraId="1D479A2C" w14:textId="77777777" w:rsidR="007F5EF1" w:rsidRPr="00AA36AC" w:rsidRDefault="00011282" w:rsidP="001D78B3">
            <w:pPr>
              <w:spacing w:after="200"/>
              <w:jc w:val="center"/>
              <w:rPr>
                <w:lang w:val="uk-UA"/>
              </w:rPr>
            </w:pPr>
            <w:r w:rsidRPr="00AA36AC">
              <w:rPr>
                <w:lang w:val="uk-UA"/>
              </w:rPr>
              <w:t>4</w:t>
            </w:r>
            <w:r w:rsidR="007F5EF1" w:rsidRPr="00AA36AC">
              <w:rPr>
                <w:lang w:val="uk-UA"/>
              </w:rPr>
              <w:t>50</w:t>
            </w:r>
          </w:p>
        </w:tc>
        <w:tc>
          <w:tcPr>
            <w:tcW w:w="876" w:type="dxa"/>
            <w:tcBorders>
              <w:bottom w:val="nil"/>
            </w:tcBorders>
            <w:shd w:val="clear" w:color="auto" w:fill="auto"/>
          </w:tcPr>
          <w:p w14:paraId="5EF25523" w14:textId="77777777" w:rsidR="007F5EF1" w:rsidRPr="00AA36AC" w:rsidRDefault="00E36712" w:rsidP="001D78B3">
            <w:pPr>
              <w:spacing w:after="200"/>
              <w:jc w:val="center"/>
              <w:rPr>
                <w:lang w:val="uk-UA"/>
              </w:rPr>
            </w:pPr>
            <w:r>
              <w:rPr>
                <w:lang w:val="uk-UA"/>
              </w:rPr>
              <w:t>250</w:t>
            </w:r>
          </w:p>
        </w:tc>
        <w:tc>
          <w:tcPr>
            <w:tcW w:w="700" w:type="dxa"/>
            <w:tcBorders>
              <w:bottom w:val="nil"/>
              <w:right w:val="single" w:sz="4" w:space="0" w:color="auto"/>
            </w:tcBorders>
            <w:shd w:val="clear" w:color="auto" w:fill="auto"/>
          </w:tcPr>
          <w:p w14:paraId="11B90C2D" w14:textId="77777777" w:rsidR="007F5EF1" w:rsidRPr="00AA36AC" w:rsidRDefault="00740BF3" w:rsidP="001D78B3">
            <w:pPr>
              <w:spacing w:after="200"/>
              <w:jc w:val="center"/>
              <w:rPr>
                <w:lang w:val="uk-UA"/>
              </w:rPr>
            </w:pPr>
            <w:r w:rsidRPr="00AA36AC">
              <w:rPr>
                <w:lang w:val="uk-UA"/>
              </w:rPr>
              <w:t>10</w:t>
            </w:r>
            <w:r w:rsidR="007F5EF1" w:rsidRPr="00AA36AC">
              <w:rPr>
                <w:lang w:val="uk-UA"/>
              </w:rPr>
              <w:t>0</w:t>
            </w:r>
          </w:p>
        </w:tc>
        <w:tc>
          <w:tcPr>
            <w:tcW w:w="1679" w:type="dxa"/>
            <w:vMerge/>
            <w:tcBorders>
              <w:top w:val="single" w:sz="4" w:space="0" w:color="auto"/>
              <w:left w:val="single" w:sz="4" w:space="0" w:color="auto"/>
              <w:bottom w:val="single" w:sz="4" w:space="0" w:color="auto"/>
              <w:right w:val="single" w:sz="4" w:space="0" w:color="auto"/>
            </w:tcBorders>
            <w:shd w:val="clear" w:color="auto" w:fill="auto"/>
          </w:tcPr>
          <w:p w14:paraId="0314DE16" w14:textId="77777777" w:rsidR="007F5EF1" w:rsidRPr="00AA36AC" w:rsidRDefault="007F5EF1" w:rsidP="001D78B3">
            <w:pPr>
              <w:spacing w:after="200"/>
              <w:rPr>
                <w:lang w:val="uk-UA"/>
              </w:rPr>
            </w:pPr>
          </w:p>
        </w:tc>
        <w:tc>
          <w:tcPr>
            <w:tcW w:w="2115" w:type="dxa"/>
            <w:vMerge/>
            <w:tcBorders>
              <w:left w:val="single" w:sz="4" w:space="0" w:color="auto"/>
            </w:tcBorders>
            <w:shd w:val="clear" w:color="auto" w:fill="auto"/>
          </w:tcPr>
          <w:p w14:paraId="5298AD42" w14:textId="77777777" w:rsidR="007F5EF1" w:rsidRPr="00AA36AC" w:rsidRDefault="007F5EF1" w:rsidP="001D78B3">
            <w:pPr>
              <w:spacing w:after="200"/>
              <w:rPr>
                <w:lang w:val="uk-UA"/>
              </w:rPr>
            </w:pPr>
          </w:p>
        </w:tc>
      </w:tr>
      <w:tr w:rsidR="006327C5" w:rsidRPr="00E10272" w14:paraId="77758E33" w14:textId="77777777" w:rsidTr="000160F2">
        <w:trPr>
          <w:trHeight w:val="882"/>
          <w:jc w:val="center"/>
        </w:trPr>
        <w:tc>
          <w:tcPr>
            <w:tcW w:w="827" w:type="dxa"/>
            <w:vMerge w:val="restart"/>
          </w:tcPr>
          <w:p w14:paraId="7AFB2BB9" w14:textId="77777777" w:rsidR="00634381" w:rsidRPr="00AA36AC" w:rsidRDefault="00563D2C" w:rsidP="001D78B3">
            <w:pPr>
              <w:jc w:val="center"/>
              <w:rPr>
                <w:rFonts w:eastAsia="Arial"/>
                <w:lang w:val="uk-UA"/>
              </w:rPr>
            </w:pPr>
            <w:r w:rsidRPr="00AA36AC">
              <w:rPr>
                <w:rFonts w:eastAsia="Arial"/>
                <w:lang w:val="uk-UA"/>
              </w:rPr>
              <w:t>3</w:t>
            </w:r>
          </w:p>
        </w:tc>
        <w:tc>
          <w:tcPr>
            <w:tcW w:w="4118" w:type="dxa"/>
            <w:vMerge w:val="restart"/>
          </w:tcPr>
          <w:p w14:paraId="10C94455" w14:textId="77777777" w:rsidR="00634381" w:rsidRPr="00AA36AC" w:rsidRDefault="00634381" w:rsidP="001D78B3">
            <w:pPr>
              <w:jc w:val="center"/>
              <w:rPr>
                <w:rFonts w:eastAsia="Arial"/>
                <w:lang w:val="uk-UA"/>
              </w:rPr>
            </w:pPr>
            <w:r w:rsidRPr="00AA36AC">
              <w:rPr>
                <w:rFonts w:eastAsia="Arial"/>
                <w:lang w:val="uk-UA"/>
              </w:rPr>
              <w:t>Проведення паспортизації водних об’єктів, розташованих на території Хорольської міської територіальної громади Полтавської області</w:t>
            </w:r>
          </w:p>
        </w:tc>
        <w:tc>
          <w:tcPr>
            <w:tcW w:w="1297" w:type="dxa"/>
            <w:vMerge w:val="restart"/>
            <w:shd w:val="clear" w:color="auto" w:fill="auto"/>
          </w:tcPr>
          <w:p w14:paraId="144F288E" w14:textId="77777777" w:rsidR="00634381" w:rsidRPr="00AA36AC" w:rsidRDefault="00634381" w:rsidP="00AA36AC">
            <w:pPr>
              <w:spacing w:after="200"/>
              <w:jc w:val="center"/>
              <w:rPr>
                <w:lang w:val="uk-UA"/>
              </w:rPr>
            </w:pPr>
            <w:r w:rsidRPr="00AA36AC">
              <w:rPr>
                <w:lang w:val="uk-UA"/>
              </w:rPr>
              <w:t>2024 -2026</w:t>
            </w:r>
          </w:p>
        </w:tc>
        <w:tc>
          <w:tcPr>
            <w:tcW w:w="1136" w:type="dxa"/>
            <w:vMerge w:val="restart"/>
            <w:shd w:val="clear" w:color="auto" w:fill="auto"/>
          </w:tcPr>
          <w:p w14:paraId="3BD3817D" w14:textId="77777777" w:rsidR="00634381" w:rsidRPr="00AA36AC" w:rsidRDefault="00AA36AC" w:rsidP="001D78B3">
            <w:pPr>
              <w:spacing w:after="200"/>
              <w:rPr>
                <w:lang w:val="uk-UA"/>
              </w:rPr>
            </w:pPr>
            <w:r>
              <w:rPr>
                <w:lang w:val="uk-UA"/>
              </w:rPr>
              <w:t>т</w:t>
            </w:r>
            <w:r w:rsidR="00634381" w:rsidRPr="00AA36AC">
              <w:rPr>
                <w:lang w:val="uk-UA"/>
              </w:rPr>
              <w:t>ис. гр</w:t>
            </w:r>
            <w:r w:rsidR="0055183D">
              <w:rPr>
                <w:lang w:val="uk-UA"/>
              </w:rPr>
              <w:t>н</w:t>
            </w:r>
          </w:p>
        </w:tc>
        <w:tc>
          <w:tcPr>
            <w:tcW w:w="1811" w:type="dxa"/>
            <w:tcBorders>
              <w:bottom w:val="single" w:sz="4" w:space="0" w:color="auto"/>
            </w:tcBorders>
            <w:shd w:val="clear" w:color="auto" w:fill="auto"/>
            <w:vAlign w:val="center"/>
          </w:tcPr>
          <w:p w14:paraId="3C1B7133" w14:textId="77777777" w:rsidR="00634381" w:rsidRPr="00AA36AC" w:rsidRDefault="00634381" w:rsidP="000160F2">
            <w:pPr>
              <w:jc w:val="center"/>
              <w:rPr>
                <w:lang w:val="uk-UA"/>
              </w:rPr>
            </w:pPr>
            <w:r w:rsidRPr="00AA36AC">
              <w:rPr>
                <w:lang w:val="uk-UA"/>
              </w:rPr>
              <w:t>Бюджет Хорольської міської територіальної громади</w:t>
            </w:r>
          </w:p>
        </w:tc>
        <w:tc>
          <w:tcPr>
            <w:tcW w:w="902" w:type="dxa"/>
            <w:tcBorders>
              <w:bottom w:val="single" w:sz="4" w:space="0" w:color="auto"/>
            </w:tcBorders>
            <w:shd w:val="clear" w:color="auto" w:fill="auto"/>
          </w:tcPr>
          <w:p w14:paraId="03D294BD" w14:textId="77777777" w:rsidR="00634381" w:rsidRPr="00AA36AC" w:rsidRDefault="00634381" w:rsidP="00563D2C">
            <w:pPr>
              <w:spacing w:after="200"/>
              <w:jc w:val="center"/>
              <w:rPr>
                <w:lang w:val="uk-UA"/>
              </w:rPr>
            </w:pPr>
            <w:r w:rsidRPr="00AA36AC">
              <w:rPr>
                <w:lang w:val="uk-UA"/>
              </w:rPr>
              <w:t>3</w:t>
            </w:r>
            <w:r w:rsidR="00563D2C" w:rsidRPr="00AA36AC">
              <w:rPr>
                <w:lang w:val="uk-UA"/>
              </w:rPr>
              <w:t>5</w:t>
            </w:r>
            <w:r w:rsidRPr="00AA36AC">
              <w:rPr>
                <w:lang w:val="uk-UA"/>
              </w:rPr>
              <w:t>8,40</w:t>
            </w:r>
          </w:p>
        </w:tc>
        <w:tc>
          <w:tcPr>
            <w:tcW w:w="876" w:type="dxa"/>
            <w:tcBorders>
              <w:bottom w:val="single" w:sz="4" w:space="0" w:color="auto"/>
            </w:tcBorders>
            <w:shd w:val="clear" w:color="auto" w:fill="auto"/>
          </w:tcPr>
          <w:p w14:paraId="40A0B6A8" w14:textId="77777777" w:rsidR="00634381" w:rsidRPr="00AA36AC" w:rsidRDefault="00563D2C" w:rsidP="001D78B3">
            <w:pPr>
              <w:spacing w:after="200"/>
              <w:jc w:val="center"/>
              <w:rPr>
                <w:lang w:val="uk-UA"/>
              </w:rPr>
            </w:pPr>
            <w:r w:rsidRPr="00AA36AC">
              <w:rPr>
                <w:lang w:val="uk-UA"/>
              </w:rPr>
              <w:t>50</w:t>
            </w:r>
          </w:p>
        </w:tc>
        <w:tc>
          <w:tcPr>
            <w:tcW w:w="700" w:type="dxa"/>
            <w:tcBorders>
              <w:bottom w:val="single" w:sz="4" w:space="0" w:color="auto"/>
            </w:tcBorders>
            <w:shd w:val="clear" w:color="auto" w:fill="auto"/>
          </w:tcPr>
          <w:p w14:paraId="708C1402" w14:textId="77777777" w:rsidR="00634381" w:rsidRPr="00AA36AC" w:rsidRDefault="00563D2C" w:rsidP="001D78B3">
            <w:pPr>
              <w:spacing w:after="200"/>
              <w:jc w:val="center"/>
              <w:rPr>
                <w:lang w:val="uk-UA"/>
              </w:rPr>
            </w:pPr>
            <w:r w:rsidRPr="00AA36AC">
              <w:rPr>
                <w:lang w:val="uk-UA"/>
              </w:rPr>
              <w:t>50</w:t>
            </w:r>
          </w:p>
        </w:tc>
        <w:tc>
          <w:tcPr>
            <w:tcW w:w="1679" w:type="dxa"/>
            <w:vMerge w:val="restart"/>
            <w:tcBorders>
              <w:top w:val="single" w:sz="4" w:space="0" w:color="auto"/>
            </w:tcBorders>
            <w:shd w:val="clear" w:color="auto" w:fill="auto"/>
          </w:tcPr>
          <w:p w14:paraId="48E88DC8" w14:textId="77777777" w:rsidR="00634381" w:rsidRPr="00AA36AC" w:rsidRDefault="00634381" w:rsidP="001D78B3">
            <w:pPr>
              <w:spacing w:after="200"/>
              <w:rPr>
                <w:lang w:val="uk-UA"/>
              </w:rPr>
            </w:pPr>
          </w:p>
        </w:tc>
        <w:tc>
          <w:tcPr>
            <w:tcW w:w="2115" w:type="dxa"/>
            <w:vMerge w:val="restart"/>
            <w:shd w:val="clear" w:color="auto" w:fill="auto"/>
            <w:vAlign w:val="center"/>
          </w:tcPr>
          <w:p w14:paraId="1C9411A4" w14:textId="340A1D52" w:rsidR="00634381" w:rsidRPr="00E67C70" w:rsidRDefault="009A63A2" w:rsidP="000160F2">
            <w:pPr>
              <w:spacing w:after="200"/>
              <w:jc w:val="center"/>
              <w:rPr>
                <w:lang w:val="uk-UA"/>
              </w:rPr>
            </w:pPr>
            <w:r>
              <w:rPr>
                <w:lang w:val="uk-UA"/>
              </w:rPr>
              <w:t>З’ясування повної інформації про</w:t>
            </w:r>
            <w:r w:rsidR="00E67C70" w:rsidRPr="009A63A2">
              <w:rPr>
                <w:lang w:val="uk-UA"/>
              </w:rPr>
              <w:t xml:space="preserve"> водн</w:t>
            </w:r>
            <w:r>
              <w:rPr>
                <w:lang w:val="uk-UA"/>
              </w:rPr>
              <w:t>і</w:t>
            </w:r>
            <w:r w:rsidR="00E67C70" w:rsidRPr="009A63A2">
              <w:rPr>
                <w:lang w:val="uk-UA"/>
              </w:rPr>
              <w:t xml:space="preserve"> об'єкт</w:t>
            </w:r>
            <w:r>
              <w:rPr>
                <w:lang w:val="uk-UA"/>
              </w:rPr>
              <w:t>и</w:t>
            </w:r>
            <w:r w:rsidR="00E67C70" w:rsidRPr="009A63A2">
              <w:rPr>
                <w:lang w:val="uk-UA"/>
              </w:rPr>
              <w:t xml:space="preserve"> та </w:t>
            </w:r>
            <w:r w:rsidR="00E67C70">
              <w:rPr>
                <w:lang w:val="uk-UA"/>
              </w:rPr>
              <w:t>зді</w:t>
            </w:r>
            <w:r>
              <w:rPr>
                <w:lang w:val="uk-UA"/>
              </w:rPr>
              <w:t>й</w:t>
            </w:r>
            <w:r w:rsidR="00E67C70">
              <w:rPr>
                <w:lang w:val="uk-UA"/>
              </w:rPr>
              <w:t>снення</w:t>
            </w:r>
            <w:r w:rsidR="00E67C70" w:rsidRPr="009A63A2">
              <w:rPr>
                <w:lang w:val="uk-UA"/>
              </w:rPr>
              <w:t xml:space="preserve"> </w:t>
            </w:r>
            <w:r w:rsidR="006327C5">
              <w:rPr>
                <w:lang w:val="uk-UA"/>
              </w:rPr>
              <w:lastRenderedPageBreak/>
              <w:t xml:space="preserve">організаційних </w:t>
            </w:r>
            <w:r w:rsidR="00E67C70" w:rsidRPr="009A63A2">
              <w:rPr>
                <w:lang w:val="uk-UA"/>
              </w:rPr>
              <w:t>заходів щодо їх</w:t>
            </w:r>
            <w:r w:rsidR="00E67C70">
              <w:rPr>
                <w:lang w:val="uk-UA"/>
              </w:rPr>
              <w:t xml:space="preserve"> передачі в оренду</w:t>
            </w:r>
          </w:p>
        </w:tc>
      </w:tr>
      <w:tr w:rsidR="006327C5" w:rsidRPr="00AA36AC" w14:paraId="3FD49160" w14:textId="77777777" w:rsidTr="000160F2">
        <w:trPr>
          <w:trHeight w:val="1035"/>
          <w:jc w:val="center"/>
        </w:trPr>
        <w:tc>
          <w:tcPr>
            <w:tcW w:w="827" w:type="dxa"/>
            <w:vMerge/>
          </w:tcPr>
          <w:p w14:paraId="73DD419F" w14:textId="77777777" w:rsidR="00634381" w:rsidRPr="00AA36AC" w:rsidRDefault="00634381" w:rsidP="001D78B3">
            <w:pPr>
              <w:jc w:val="center"/>
              <w:rPr>
                <w:rFonts w:eastAsia="Arial"/>
                <w:lang w:val="uk-UA"/>
              </w:rPr>
            </w:pPr>
          </w:p>
        </w:tc>
        <w:tc>
          <w:tcPr>
            <w:tcW w:w="4118" w:type="dxa"/>
            <w:vMerge/>
          </w:tcPr>
          <w:p w14:paraId="0A2B5DC9" w14:textId="77777777" w:rsidR="00634381" w:rsidRPr="00AA36AC" w:rsidRDefault="00634381" w:rsidP="001D78B3">
            <w:pPr>
              <w:jc w:val="center"/>
              <w:rPr>
                <w:rFonts w:eastAsia="Arial"/>
                <w:lang w:val="uk-UA"/>
              </w:rPr>
            </w:pPr>
          </w:p>
        </w:tc>
        <w:tc>
          <w:tcPr>
            <w:tcW w:w="1297" w:type="dxa"/>
            <w:vMerge/>
            <w:tcBorders>
              <w:bottom w:val="single" w:sz="4" w:space="0" w:color="auto"/>
            </w:tcBorders>
            <w:shd w:val="clear" w:color="auto" w:fill="auto"/>
          </w:tcPr>
          <w:p w14:paraId="3CB9A696" w14:textId="77777777" w:rsidR="00634381" w:rsidRPr="00AA36AC" w:rsidRDefault="00634381" w:rsidP="00AA36AC">
            <w:pPr>
              <w:spacing w:after="200"/>
              <w:jc w:val="center"/>
              <w:rPr>
                <w:lang w:val="uk-UA"/>
              </w:rPr>
            </w:pPr>
          </w:p>
        </w:tc>
        <w:tc>
          <w:tcPr>
            <w:tcW w:w="1136" w:type="dxa"/>
            <w:vMerge/>
            <w:tcBorders>
              <w:bottom w:val="single" w:sz="4" w:space="0" w:color="auto"/>
            </w:tcBorders>
            <w:shd w:val="clear" w:color="auto" w:fill="auto"/>
          </w:tcPr>
          <w:p w14:paraId="393895AB" w14:textId="77777777" w:rsidR="00634381" w:rsidRPr="00AA36AC" w:rsidRDefault="00634381" w:rsidP="001D78B3">
            <w:pPr>
              <w:spacing w:after="200"/>
              <w:rPr>
                <w:lang w:val="uk-UA"/>
              </w:rPr>
            </w:pPr>
          </w:p>
        </w:tc>
        <w:tc>
          <w:tcPr>
            <w:tcW w:w="1811" w:type="dxa"/>
            <w:tcBorders>
              <w:bottom w:val="single" w:sz="4" w:space="0" w:color="auto"/>
            </w:tcBorders>
            <w:shd w:val="clear" w:color="auto" w:fill="auto"/>
            <w:vAlign w:val="center"/>
          </w:tcPr>
          <w:p w14:paraId="4AD29E68" w14:textId="77777777" w:rsidR="00634381" w:rsidRPr="00AA36AC" w:rsidRDefault="00634381" w:rsidP="000160F2">
            <w:pPr>
              <w:jc w:val="center"/>
              <w:rPr>
                <w:lang w:val="uk-UA"/>
              </w:rPr>
            </w:pPr>
            <w:r w:rsidRPr="00AA36AC">
              <w:rPr>
                <w:szCs w:val="28"/>
                <w:lang w:val="uk-UA"/>
              </w:rPr>
              <w:t>Обласний фонд охорони навколишнього природного середовища Полтавської області</w:t>
            </w:r>
          </w:p>
        </w:tc>
        <w:tc>
          <w:tcPr>
            <w:tcW w:w="902" w:type="dxa"/>
            <w:tcBorders>
              <w:bottom w:val="single" w:sz="4" w:space="0" w:color="auto"/>
            </w:tcBorders>
            <w:shd w:val="clear" w:color="auto" w:fill="auto"/>
          </w:tcPr>
          <w:p w14:paraId="0D13DB18" w14:textId="77777777" w:rsidR="00634381" w:rsidRPr="00AA36AC" w:rsidRDefault="00634381" w:rsidP="001D78B3">
            <w:pPr>
              <w:spacing w:after="200"/>
              <w:jc w:val="center"/>
              <w:rPr>
                <w:lang w:val="uk-UA"/>
              </w:rPr>
            </w:pPr>
            <w:r w:rsidRPr="00AA36AC">
              <w:rPr>
                <w:lang w:val="uk-UA"/>
              </w:rPr>
              <w:t>308,40</w:t>
            </w:r>
          </w:p>
        </w:tc>
        <w:tc>
          <w:tcPr>
            <w:tcW w:w="876" w:type="dxa"/>
            <w:tcBorders>
              <w:bottom w:val="single" w:sz="4" w:space="0" w:color="auto"/>
            </w:tcBorders>
            <w:shd w:val="clear" w:color="auto" w:fill="auto"/>
          </w:tcPr>
          <w:p w14:paraId="4DC8DCFE" w14:textId="77777777" w:rsidR="00634381" w:rsidRPr="00AA36AC" w:rsidRDefault="00634381" w:rsidP="001D78B3">
            <w:pPr>
              <w:spacing w:after="200"/>
              <w:jc w:val="center"/>
              <w:rPr>
                <w:lang w:val="uk-UA"/>
              </w:rPr>
            </w:pPr>
          </w:p>
        </w:tc>
        <w:tc>
          <w:tcPr>
            <w:tcW w:w="700" w:type="dxa"/>
            <w:tcBorders>
              <w:bottom w:val="single" w:sz="4" w:space="0" w:color="auto"/>
            </w:tcBorders>
            <w:shd w:val="clear" w:color="auto" w:fill="auto"/>
          </w:tcPr>
          <w:p w14:paraId="2DD2DBBC" w14:textId="77777777" w:rsidR="00634381" w:rsidRPr="00AA36AC" w:rsidRDefault="00634381" w:rsidP="001D78B3">
            <w:pPr>
              <w:spacing w:after="200"/>
              <w:jc w:val="center"/>
              <w:rPr>
                <w:lang w:val="uk-UA"/>
              </w:rPr>
            </w:pPr>
          </w:p>
        </w:tc>
        <w:tc>
          <w:tcPr>
            <w:tcW w:w="1679" w:type="dxa"/>
            <w:vMerge/>
            <w:tcBorders>
              <w:bottom w:val="single" w:sz="4" w:space="0" w:color="auto"/>
            </w:tcBorders>
            <w:shd w:val="clear" w:color="auto" w:fill="auto"/>
          </w:tcPr>
          <w:p w14:paraId="0D447E83" w14:textId="77777777" w:rsidR="00634381" w:rsidRPr="00AA36AC" w:rsidRDefault="00634381" w:rsidP="001D78B3">
            <w:pPr>
              <w:spacing w:after="200"/>
              <w:rPr>
                <w:lang w:val="uk-UA"/>
              </w:rPr>
            </w:pPr>
          </w:p>
        </w:tc>
        <w:tc>
          <w:tcPr>
            <w:tcW w:w="2115" w:type="dxa"/>
            <w:vMerge/>
            <w:tcBorders>
              <w:bottom w:val="single" w:sz="4" w:space="0" w:color="auto"/>
            </w:tcBorders>
            <w:shd w:val="clear" w:color="auto" w:fill="auto"/>
          </w:tcPr>
          <w:p w14:paraId="17B61872" w14:textId="77777777" w:rsidR="00634381" w:rsidRPr="00AA36AC" w:rsidRDefault="00634381" w:rsidP="001D78B3">
            <w:pPr>
              <w:spacing w:after="200"/>
              <w:rPr>
                <w:lang w:val="uk-UA"/>
              </w:rPr>
            </w:pPr>
          </w:p>
        </w:tc>
      </w:tr>
      <w:tr w:rsidR="006327C5" w:rsidRPr="002C1C42" w14:paraId="7BA50219" w14:textId="77777777" w:rsidTr="000160F2">
        <w:trPr>
          <w:trHeight w:val="1035"/>
          <w:jc w:val="center"/>
        </w:trPr>
        <w:tc>
          <w:tcPr>
            <w:tcW w:w="827" w:type="dxa"/>
          </w:tcPr>
          <w:p w14:paraId="58D9E00C" w14:textId="77777777" w:rsidR="00B11910" w:rsidRPr="00AA36AC" w:rsidRDefault="00B11910" w:rsidP="001D78B3">
            <w:pPr>
              <w:jc w:val="center"/>
              <w:rPr>
                <w:rFonts w:eastAsia="Arial"/>
                <w:lang w:val="uk-UA"/>
              </w:rPr>
            </w:pPr>
            <w:r>
              <w:rPr>
                <w:rFonts w:eastAsia="Arial"/>
                <w:lang w:val="uk-UA"/>
              </w:rPr>
              <w:t>4</w:t>
            </w:r>
          </w:p>
        </w:tc>
        <w:tc>
          <w:tcPr>
            <w:tcW w:w="4118" w:type="dxa"/>
          </w:tcPr>
          <w:p w14:paraId="397513D6" w14:textId="77777777" w:rsidR="00B11910" w:rsidRPr="00A14780" w:rsidRDefault="0055183D" w:rsidP="0055183D">
            <w:pPr>
              <w:jc w:val="center"/>
              <w:rPr>
                <w:rFonts w:eastAsia="Arial"/>
                <w:lang w:val="uk-UA"/>
              </w:rPr>
            </w:pPr>
            <w:r w:rsidRPr="00A14780">
              <w:rPr>
                <w:rFonts w:eastAsia="Arial"/>
                <w:lang w:val="uk-UA"/>
              </w:rPr>
              <w:t>Міжбюджетні трансферти обласному</w:t>
            </w:r>
            <w:r w:rsidR="00B11910" w:rsidRPr="00A14780">
              <w:rPr>
                <w:rFonts w:eastAsia="Arial"/>
                <w:lang w:val="uk-UA"/>
              </w:rPr>
              <w:t xml:space="preserve"> бюджету</w:t>
            </w:r>
            <w:r w:rsidRPr="00A14780">
              <w:rPr>
                <w:rFonts w:eastAsia="Arial"/>
                <w:lang w:val="uk-UA"/>
              </w:rPr>
              <w:t xml:space="preserve"> Полтавської області </w:t>
            </w:r>
            <w:r w:rsidR="00B11910" w:rsidRPr="00A14780">
              <w:rPr>
                <w:rFonts w:eastAsia="Arial"/>
                <w:lang w:val="uk-UA"/>
              </w:rPr>
              <w:t xml:space="preserve"> на </w:t>
            </w:r>
            <w:r w:rsidRPr="00A14780">
              <w:rPr>
                <w:rFonts w:eastAsia="Arial"/>
                <w:lang w:val="uk-UA"/>
              </w:rPr>
              <w:t>інвентаризацію</w:t>
            </w:r>
            <w:r w:rsidR="00B11910" w:rsidRPr="00A14780">
              <w:rPr>
                <w:rFonts w:eastAsia="Arial"/>
                <w:lang w:val="uk-UA"/>
              </w:rPr>
              <w:t xml:space="preserve"> </w:t>
            </w:r>
            <w:r w:rsidRPr="00A14780">
              <w:rPr>
                <w:rFonts w:eastAsia="Arial"/>
                <w:lang w:val="uk-UA"/>
              </w:rPr>
              <w:t>земельних ділянок водного фонду</w:t>
            </w:r>
          </w:p>
        </w:tc>
        <w:tc>
          <w:tcPr>
            <w:tcW w:w="1297" w:type="dxa"/>
            <w:shd w:val="clear" w:color="auto" w:fill="auto"/>
          </w:tcPr>
          <w:p w14:paraId="5B86CCA9" w14:textId="77777777" w:rsidR="00B11910" w:rsidRPr="00A14780" w:rsidRDefault="00B11910" w:rsidP="00AA36AC">
            <w:pPr>
              <w:spacing w:after="200"/>
              <w:jc w:val="center"/>
              <w:rPr>
                <w:lang w:val="uk-UA"/>
              </w:rPr>
            </w:pPr>
            <w:r w:rsidRPr="00A14780">
              <w:rPr>
                <w:lang w:val="uk-UA"/>
              </w:rPr>
              <w:t>2025</w:t>
            </w:r>
          </w:p>
        </w:tc>
        <w:tc>
          <w:tcPr>
            <w:tcW w:w="1136" w:type="dxa"/>
            <w:shd w:val="clear" w:color="auto" w:fill="auto"/>
          </w:tcPr>
          <w:p w14:paraId="5D665A04" w14:textId="77777777" w:rsidR="00B11910" w:rsidRPr="00A14780" w:rsidRDefault="00B11910" w:rsidP="001D78B3">
            <w:pPr>
              <w:spacing w:after="200"/>
              <w:rPr>
                <w:lang w:val="uk-UA"/>
              </w:rPr>
            </w:pPr>
            <w:r w:rsidRPr="00A14780">
              <w:rPr>
                <w:lang w:val="uk-UA"/>
              </w:rPr>
              <w:t>тис. гр</w:t>
            </w:r>
            <w:r w:rsidR="0055183D" w:rsidRPr="00A14780">
              <w:rPr>
                <w:lang w:val="uk-UA"/>
              </w:rPr>
              <w:t>н</w:t>
            </w:r>
          </w:p>
        </w:tc>
        <w:tc>
          <w:tcPr>
            <w:tcW w:w="1811" w:type="dxa"/>
            <w:shd w:val="clear" w:color="auto" w:fill="auto"/>
            <w:vAlign w:val="center"/>
          </w:tcPr>
          <w:p w14:paraId="3A983780" w14:textId="77777777" w:rsidR="00B11910" w:rsidRPr="00A14780" w:rsidRDefault="00B11910" w:rsidP="000160F2">
            <w:pPr>
              <w:jc w:val="center"/>
              <w:rPr>
                <w:szCs w:val="28"/>
                <w:lang w:val="uk-UA"/>
              </w:rPr>
            </w:pPr>
            <w:r w:rsidRPr="00A14780">
              <w:rPr>
                <w:lang w:val="uk-UA"/>
              </w:rPr>
              <w:t>Бюджет Хорольської міської територіальної громади</w:t>
            </w:r>
          </w:p>
        </w:tc>
        <w:tc>
          <w:tcPr>
            <w:tcW w:w="902" w:type="dxa"/>
            <w:shd w:val="clear" w:color="auto" w:fill="auto"/>
          </w:tcPr>
          <w:p w14:paraId="7C96007D" w14:textId="77777777" w:rsidR="00B11910" w:rsidRPr="00A14780" w:rsidRDefault="00B11910" w:rsidP="001D78B3">
            <w:pPr>
              <w:spacing w:after="200"/>
              <w:jc w:val="center"/>
              <w:rPr>
                <w:lang w:val="uk-UA"/>
              </w:rPr>
            </w:pPr>
          </w:p>
        </w:tc>
        <w:tc>
          <w:tcPr>
            <w:tcW w:w="876" w:type="dxa"/>
            <w:shd w:val="clear" w:color="auto" w:fill="auto"/>
          </w:tcPr>
          <w:p w14:paraId="219DB732" w14:textId="63725406" w:rsidR="00B11910" w:rsidRPr="00A14780" w:rsidRDefault="0055183D" w:rsidP="001D78B3">
            <w:pPr>
              <w:spacing w:after="200"/>
              <w:jc w:val="center"/>
              <w:rPr>
                <w:lang w:val="uk-UA"/>
              </w:rPr>
            </w:pPr>
            <w:r w:rsidRPr="00A14780">
              <w:rPr>
                <w:lang w:val="uk-UA"/>
              </w:rPr>
              <w:t>1</w:t>
            </w:r>
            <w:r w:rsidR="0039410F" w:rsidRPr="00A14780">
              <w:rPr>
                <w:lang w:val="uk-UA"/>
              </w:rPr>
              <w:t>,</w:t>
            </w:r>
            <w:r w:rsidRPr="00A14780">
              <w:rPr>
                <w:lang w:val="uk-UA"/>
              </w:rPr>
              <w:t>410</w:t>
            </w:r>
          </w:p>
        </w:tc>
        <w:tc>
          <w:tcPr>
            <w:tcW w:w="700" w:type="dxa"/>
            <w:shd w:val="clear" w:color="auto" w:fill="auto"/>
          </w:tcPr>
          <w:p w14:paraId="3A89AF56" w14:textId="77777777" w:rsidR="00B11910" w:rsidRPr="00A14780" w:rsidRDefault="00B11910" w:rsidP="001D78B3">
            <w:pPr>
              <w:spacing w:after="200"/>
              <w:jc w:val="center"/>
              <w:rPr>
                <w:lang w:val="uk-UA"/>
              </w:rPr>
            </w:pPr>
          </w:p>
        </w:tc>
        <w:tc>
          <w:tcPr>
            <w:tcW w:w="1679" w:type="dxa"/>
            <w:shd w:val="clear" w:color="auto" w:fill="auto"/>
          </w:tcPr>
          <w:p w14:paraId="4F185C98" w14:textId="77777777" w:rsidR="00B11910" w:rsidRPr="00AA36AC" w:rsidRDefault="00B11910" w:rsidP="001D78B3">
            <w:pPr>
              <w:spacing w:after="200"/>
              <w:rPr>
                <w:lang w:val="uk-UA"/>
              </w:rPr>
            </w:pPr>
          </w:p>
        </w:tc>
        <w:tc>
          <w:tcPr>
            <w:tcW w:w="2115" w:type="dxa"/>
            <w:shd w:val="clear" w:color="auto" w:fill="auto"/>
            <w:vAlign w:val="center"/>
          </w:tcPr>
          <w:p w14:paraId="74A511B3" w14:textId="24F1A1FB" w:rsidR="00B11910" w:rsidRPr="00AA36AC" w:rsidRDefault="00A07D33" w:rsidP="000160F2">
            <w:pPr>
              <w:spacing w:after="200"/>
              <w:jc w:val="center"/>
              <w:rPr>
                <w:lang w:val="uk-UA"/>
              </w:rPr>
            </w:pPr>
            <w:r>
              <w:rPr>
                <w:lang w:val="uk-UA"/>
              </w:rPr>
              <w:t>Наповнення даних</w:t>
            </w:r>
            <w:r w:rsidR="007F54CF">
              <w:rPr>
                <w:lang w:val="uk-UA"/>
              </w:rPr>
              <w:t xml:space="preserve"> ДЗК</w:t>
            </w:r>
            <w:r w:rsidR="002C1C42">
              <w:rPr>
                <w:lang w:val="uk-UA"/>
              </w:rPr>
              <w:t xml:space="preserve"> </w:t>
            </w:r>
            <w:r w:rsidR="004D6C65">
              <w:rPr>
                <w:lang w:val="uk-UA"/>
              </w:rPr>
              <w:t>відомостями про</w:t>
            </w:r>
            <w:r w:rsidR="002C1C42">
              <w:rPr>
                <w:lang w:val="uk-UA"/>
              </w:rPr>
              <w:t xml:space="preserve"> земельн</w:t>
            </w:r>
            <w:r w:rsidR="004D6C65">
              <w:rPr>
                <w:lang w:val="uk-UA"/>
              </w:rPr>
              <w:t>і</w:t>
            </w:r>
            <w:r w:rsidR="002C1C42">
              <w:rPr>
                <w:lang w:val="uk-UA"/>
              </w:rPr>
              <w:t xml:space="preserve"> ділян</w:t>
            </w:r>
            <w:r w:rsidR="004D6C65">
              <w:rPr>
                <w:lang w:val="uk-UA"/>
              </w:rPr>
              <w:t>ки</w:t>
            </w:r>
            <w:r w:rsidR="002C1C42">
              <w:rPr>
                <w:lang w:val="uk-UA"/>
              </w:rPr>
              <w:t xml:space="preserve"> водного фонду</w:t>
            </w:r>
            <w:r w:rsidR="007F54CF">
              <w:rPr>
                <w:lang w:val="uk-UA"/>
              </w:rPr>
              <w:t xml:space="preserve"> </w:t>
            </w:r>
            <w:r w:rsidR="007F54CF" w:rsidRPr="002C1C42">
              <w:rPr>
                <w:lang w:val="uk-UA"/>
              </w:rPr>
              <w:t xml:space="preserve">та </w:t>
            </w:r>
            <w:r w:rsidR="007F54CF">
              <w:rPr>
                <w:lang w:val="uk-UA"/>
              </w:rPr>
              <w:t>зді</w:t>
            </w:r>
            <w:r w:rsidR="009A63A2">
              <w:rPr>
                <w:lang w:val="uk-UA"/>
              </w:rPr>
              <w:t>й</w:t>
            </w:r>
            <w:r w:rsidR="007F54CF">
              <w:rPr>
                <w:lang w:val="uk-UA"/>
              </w:rPr>
              <w:t>снення</w:t>
            </w:r>
            <w:r w:rsidR="007F54CF" w:rsidRPr="002C1C42">
              <w:rPr>
                <w:lang w:val="uk-UA"/>
              </w:rPr>
              <w:t xml:space="preserve"> </w:t>
            </w:r>
            <w:r w:rsidR="006327C5">
              <w:rPr>
                <w:lang w:val="uk-UA"/>
              </w:rPr>
              <w:t xml:space="preserve">організаційних </w:t>
            </w:r>
            <w:r w:rsidR="007F54CF" w:rsidRPr="002C1C42">
              <w:rPr>
                <w:lang w:val="uk-UA"/>
              </w:rPr>
              <w:t>заходів щодо їх</w:t>
            </w:r>
            <w:r w:rsidR="007F54CF">
              <w:rPr>
                <w:lang w:val="uk-UA"/>
              </w:rPr>
              <w:t xml:space="preserve"> передачі в оренду</w:t>
            </w:r>
          </w:p>
        </w:tc>
      </w:tr>
      <w:tr w:rsidR="006327C5" w:rsidRPr="00AA36AC" w14:paraId="13B57B59" w14:textId="77777777" w:rsidTr="002C1C42">
        <w:trPr>
          <w:trHeight w:val="230"/>
          <w:jc w:val="center"/>
        </w:trPr>
        <w:tc>
          <w:tcPr>
            <w:tcW w:w="827" w:type="dxa"/>
          </w:tcPr>
          <w:p w14:paraId="6B5E248E" w14:textId="3449C433" w:rsidR="00433FCE" w:rsidRDefault="00433FCE" w:rsidP="00433FCE">
            <w:pPr>
              <w:jc w:val="center"/>
              <w:rPr>
                <w:rFonts w:eastAsia="Arial"/>
                <w:lang w:val="uk-UA"/>
              </w:rPr>
            </w:pPr>
            <w:r>
              <w:rPr>
                <w:rFonts w:eastAsia="Arial"/>
                <w:lang w:val="uk-UA"/>
              </w:rPr>
              <w:t>5</w:t>
            </w:r>
          </w:p>
        </w:tc>
        <w:tc>
          <w:tcPr>
            <w:tcW w:w="4118" w:type="dxa"/>
          </w:tcPr>
          <w:p w14:paraId="15AD4384" w14:textId="390E3BCF" w:rsidR="00433FCE" w:rsidRPr="00A14780" w:rsidRDefault="00433FCE" w:rsidP="00433FCE">
            <w:pPr>
              <w:jc w:val="center"/>
              <w:rPr>
                <w:rFonts w:eastAsia="Arial"/>
                <w:lang w:val="uk-UA"/>
              </w:rPr>
            </w:pPr>
            <w:r w:rsidRPr="00A14780">
              <w:rPr>
                <w:rFonts w:eastAsia="Arial"/>
                <w:lang w:val="uk-UA"/>
              </w:rPr>
              <w:t>Всього</w:t>
            </w:r>
          </w:p>
        </w:tc>
        <w:tc>
          <w:tcPr>
            <w:tcW w:w="1297" w:type="dxa"/>
            <w:tcBorders>
              <w:bottom w:val="single" w:sz="4" w:space="0" w:color="auto"/>
            </w:tcBorders>
            <w:shd w:val="clear" w:color="auto" w:fill="auto"/>
          </w:tcPr>
          <w:p w14:paraId="3303D008" w14:textId="77777777" w:rsidR="00433FCE" w:rsidRPr="00A14780" w:rsidRDefault="00433FCE" w:rsidP="00433FCE">
            <w:pPr>
              <w:spacing w:after="200"/>
              <w:jc w:val="center"/>
              <w:rPr>
                <w:lang w:val="uk-UA"/>
              </w:rPr>
            </w:pPr>
          </w:p>
        </w:tc>
        <w:tc>
          <w:tcPr>
            <w:tcW w:w="1136" w:type="dxa"/>
            <w:tcBorders>
              <w:bottom w:val="single" w:sz="4" w:space="0" w:color="auto"/>
            </w:tcBorders>
            <w:shd w:val="clear" w:color="auto" w:fill="auto"/>
          </w:tcPr>
          <w:p w14:paraId="34509BC6" w14:textId="77777777" w:rsidR="00433FCE" w:rsidRPr="00A14780" w:rsidRDefault="00433FCE" w:rsidP="00433FCE">
            <w:pPr>
              <w:spacing w:after="200"/>
              <w:jc w:val="center"/>
              <w:rPr>
                <w:lang w:val="uk-UA"/>
              </w:rPr>
            </w:pPr>
          </w:p>
        </w:tc>
        <w:tc>
          <w:tcPr>
            <w:tcW w:w="1811" w:type="dxa"/>
            <w:tcBorders>
              <w:bottom w:val="single" w:sz="4" w:space="0" w:color="auto"/>
            </w:tcBorders>
            <w:shd w:val="clear" w:color="auto" w:fill="auto"/>
          </w:tcPr>
          <w:p w14:paraId="1374BEBE" w14:textId="77777777" w:rsidR="00433FCE" w:rsidRPr="00A14780" w:rsidRDefault="00433FCE" w:rsidP="00433FCE">
            <w:pPr>
              <w:jc w:val="center"/>
              <w:rPr>
                <w:lang w:val="uk-UA"/>
              </w:rPr>
            </w:pPr>
          </w:p>
        </w:tc>
        <w:tc>
          <w:tcPr>
            <w:tcW w:w="902" w:type="dxa"/>
            <w:tcBorders>
              <w:bottom w:val="single" w:sz="4" w:space="0" w:color="auto"/>
            </w:tcBorders>
            <w:shd w:val="clear" w:color="auto" w:fill="auto"/>
          </w:tcPr>
          <w:p w14:paraId="00C64144" w14:textId="2EA98469" w:rsidR="00433FCE" w:rsidRPr="00A14780" w:rsidRDefault="00433FCE" w:rsidP="00433FCE">
            <w:pPr>
              <w:spacing w:after="200"/>
              <w:jc w:val="center"/>
              <w:rPr>
                <w:lang w:val="uk-UA"/>
              </w:rPr>
            </w:pPr>
            <w:r w:rsidRPr="00A14780">
              <w:rPr>
                <w:lang w:val="uk-UA"/>
              </w:rPr>
              <w:t>1166,8</w:t>
            </w:r>
          </w:p>
        </w:tc>
        <w:tc>
          <w:tcPr>
            <w:tcW w:w="876" w:type="dxa"/>
            <w:tcBorders>
              <w:bottom w:val="single" w:sz="4" w:space="0" w:color="auto"/>
            </w:tcBorders>
            <w:shd w:val="clear" w:color="auto" w:fill="auto"/>
          </w:tcPr>
          <w:p w14:paraId="50C270B2" w14:textId="7FAFD201" w:rsidR="00433FCE" w:rsidRPr="00A14780" w:rsidRDefault="00433FCE" w:rsidP="00433FCE">
            <w:pPr>
              <w:spacing w:after="200"/>
              <w:jc w:val="center"/>
              <w:rPr>
                <w:lang w:val="uk-UA"/>
              </w:rPr>
            </w:pPr>
            <w:r w:rsidRPr="00A14780">
              <w:rPr>
                <w:lang w:val="uk-UA"/>
              </w:rPr>
              <w:t>351,41</w:t>
            </w:r>
          </w:p>
        </w:tc>
        <w:tc>
          <w:tcPr>
            <w:tcW w:w="700" w:type="dxa"/>
            <w:tcBorders>
              <w:bottom w:val="single" w:sz="4" w:space="0" w:color="auto"/>
            </w:tcBorders>
            <w:shd w:val="clear" w:color="auto" w:fill="auto"/>
          </w:tcPr>
          <w:p w14:paraId="4E6A2FD6" w14:textId="7D79B400" w:rsidR="00433FCE" w:rsidRPr="00A14780" w:rsidRDefault="00433FCE" w:rsidP="00433FCE">
            <w:pPr>
              <w:spacing w:after="200"/>
              <w:jc w:val="center"/>
              <w:rPr>
                <w:lang w:val="uk-UA"/>
              </w:rPr>
            </w:pPr>
            <w:r w:rsidRPr="00A14780">
              <w:rPr>
                <w:lang w:val="uk-UA"/>
              </w:rPr>
              <w:t>200</w:t>
            </w:r>
          </w:p>
        </w:tc>
        <w:tc>
          <w:tcPr>
            <w:tcW w:w="1679" w:type="dxa"/>
            <w:tcBorders>
              <w:bottom w:val="single" w:sz="4" w:space="0" w:color="auto"/>
            </w:tcBorders>
            <w:shd w:val="clear" w:color="auto" w:fill="auto"/>
          </w:tcPr>
          <w:p w14:paraId="5AB9FB82" w14:textId="77777777" w:rsidR="00433FCE" w:rsidRPr="00AA36AC" w:rsidRDefault="00433FCE" w:rsidP="00433FCE">
            <w:pPr>
              <w:spacing w:after="200"/>
              <w:jc w:val="center"/>
              <w:rPr>
                <w:lang w:val="uk-UA"/>
              </w:rPr>
            </w:pPr>
          </w:p>
        </w:tc>
        <w:tc>
          <w:tcPr>
            <w:tcW w:w="2115" w:type="dxa"/>
            <w:tcBorders>
              <w:bottom w:val="single" w:sz="4" w:space="0" w:color="auto"/>
            </w:tcBorders>
            <w:shd w:val="clear" w:color="auto" w:fill="auto"/>
          </w:tcPr>
          <w:p w14:paraId="2BF2911B" w14:textId="77777777" w:rsidR="00433FCE" w:rsidRPr="00AA36AC" w:rsidRDefault="00433FCE" w:rsidP="00433FCE">
            <w:pPr>
              <w:spacing w:after="200"/>
              <w:jc w:val="center"/>
              <w:rPr>
                <w:lang w:val="uk-UA"/>
              </w:rPr>
            </w:pPr>
          </w:p>
        </w:tc>
      </w:tr>
    </w:tbl>
    <w:p w14:paraId="2C3AB1A6" w14:textId="0903A42E" w:rsidR="00AA36AC" w:rsidRDefault="00AA36AC" w:rsidP="007F5EF1">
      <w:pPr>
        <w:rPr>
          <w:rFonts w:eastAsia="Arial"/>
          <w:sz w:val="28"/>
          <w:szCs w:val="28"/>
          <w:lang w:val="uk-UA"/>
        </w:rPr>
      </w:pPr>
    </w:p>
    <w:p w14:paraId="6BBE267D" w14:textId="78D788EF" w:rsidR="00511AA6" w:rsidRDefault="00511AA6" w:rsidP="007F5EF1">
      <w:pPr>
        <w:rPr>
          <w:rFonts w:eastAsia="Arial"/>
          <w:sz w:val="28"/>
          <w:szCs w:val="28"/>
          <w:lang w:val="uk-UA"/>
        </w:rPr>
      </w:pPr>
    </w:p>
    <w:p w14:paraId="7FAD3F04" w14:textId="77777777" w:rsidR="00511AA6" w:rsidRPr="00AA36AC" w:rsidRDefault="00511AA6" w:rsidP="007F5EF1">
      <w:pPr>
        <w:rPr>
          <w:rFonts w:eastAsia="Arial"/>
          <w:sz w:val="28"/>
          <w:szCs w:val="28"/>
          <w:lang w:val="uk-UA"/>
        </w:rPr>
      </w:pPr>
    </w:p>
    <w:p w14:paraId="62BDE8CC" w14:textId="23E9CCB5" w:rsidR="007F5EF1" w:rsidRDefault="00AA36AC" w:rsidP="00AA36AC">
      <w:pPr>
        <w:tabs>
          <w:tab w:val="left" w:pos="2552"/>
        </w:tabs>
        <w:rPr>
          <w:rFonts w:eastAsia="Arial"/>
          <w:sz w:val="28"/>
          <w:szCs w:val="28"/>
          <w:lang w:val="uk-UA"/>
        </w:rPr>
      </w:pPr>
      <w:r>
        <w:rPr>
          <w:rFonts w:eastAsia="Arial"/>
          <w:sz w:val="28"/>
          <w:szCs w:val="28"/>
          <w:lang w:val="uk-UA"/>
        </w:rPr>
        <w:t xml:space="preserve">                   </w:t>
      </w:r>
      <w:r w:rsidR="007F5EF1" w:rsidRPr="00AA36AC">
        <w:rPr>
          <w:rFonts w:eastAsia="Arial"/>
          <w:sz w:val="28"/>
          <w:szCs w:val="28"/>
          <w:lang w:val="uk-UA"/>
        </w:rPr>
        <w:t xml:space="preserve">Секретар міської ради              </w:t>
      </w:r>
      <w:r>
        <w:rPr>
          <w:rFonts w:eastAsia="Arial"/>
          <w:sz w:val="28"/>
          <w:szCs w:val="28"/>
          <w:lang w:val="uk-UA"/>
        </w:rPr>
        <w:t xml:space="preserve">                    </w:t>
      </w:r>
      <w:r w:rsidR="007F5EF1" w:rsidRPr="00AA36AC">
        <w:rPr>
          <w:rFonts w:eastAsia="Arial"/>
          <w:sz w:val="28"/>
          <w:szCs w:val="28"/>
          <w:lang w:val="uk-UA"/>
        </w:rPr>
        <w:t xml:space="preserve">         </w:t>
      </w:r>
      <w:r>
        <w:rPr>
          <w:rFonts w:eastAsia="Arial"/>
          <w:sz w:val="28"/>
          <w:szCs w:val="28"/>
          <w:lang w:val="uk-UA"/>
        </w:rPr>
        <w:t xml:space="preserve">  </w:t>
      </w:r>
      <w:r w:rsidR="007F5EF1" w:rsidRPr="00AA36AC">
        <w:rPr>
          <w:rFonts w:eastAsia="Arial"/>
          <w:sz w:val="28"/>
          <w:szCs w:val="28"/>
          <w:lang w:val="uk-UA"/>
        </w:rPr>
        <w:t xml:space="preserve">                               </w:t>
      </w:r>
      <w:r>
        <w:rPr>
          <w:rFonts w:eastAsia="Arial"/>
          <w:sz w:val="28"/>
          <w:szCs w:val="28"/>
          <w:lang w:val="uk-UA"/>
        </w:rPr>
        <w:t xml:space="preserve">                  </w:t>
      </w:r>
      <w:r w:rsidR="007F5EF1" w:rsidRPr="00AA36AC">
        <w:rPr>
          <w:rFonts w:eastAsia="Arial"/>
          <w:sz w:val="28"/>
          <w:szCs w:val="28"/>
          <w:lang w:val="uk-UA"/>
        </w:rPr>
        <w:t xml:space="preserve">               Юлія БОЙКО</w:t>
      </w:r>
    </w:p>
    <w:p w14:paraId="5B5EFFDD" w14:textId="668A9F65" w:rsidR="000160F2" w:rsidRDefault="000160F2" w:rsidP="00AA36AC">
      <w:pPr>
        <w:tabs>
          <w:tab w:val="left" w:pos="2552"/>
        </w:tabs>
        <w:rPr>
          <w:rFonts w:eastAsia="Arial"/>
          <w:sz w:val="28"/>
          <w:szCs w:val="28"/>
          <w:lang w:val="uk-UA"/>
        </w:rPr>
      </w:pPr>
    </w:p>
    <w:p w14:paraId="6F11C4EC" w14:textId="17BC8CC5" w:rsidR="000160F2" w:rsidRDefault="000160F2" w:rsidP="00AA36AC">
      <w:pPr>
        <w:tabs>
          <w:tab w:val="left" w:pos="2552"/>
        </w:tabs>
        <w:rPr>
          <w:rFonts w:eastAsia="Arial"/>
          <w:sz w:val="28"/>
          <w:szCs w:val="28"/>
          <w:lang w:val="uk-UA"/>
        </w:rPr>
      </w:pPr>
    </w:p>
    <w:p w14:paraId="37711EEF" w14:textId="09BC879A" w:rsidR="000160F2" w:rsidRDefault="000160F2" w:rsidP="00AA36AC">
      <w:pPr>
        <w:tabs>
          <w:tab w:val="left" w:pos="2552"/>
        </w:tabs>
        <w:rPr>
          <w:rFonts w:eastAsia="Arial"/>
          <w:sz w:val="28"/>
          <w:szCs w:val="28"/>
          <w:lang w:val="uk-UA"/>
        </w:rPr>
      </w:pPr>
    </w:p>
    <w:p w14:paraId="20AACB15" w14:textId="533D9794" w:rsidR="000160F2" w:rsidRDefault="000160F2" w:rsidP="00AA36AC">
      <w:pPr>
        <w:tabs>
          <w:tab w:val="left" w:pos="2552"/>
        </w:tabs>
        <w:rPr>
          <w:rFonts w:eastAsia="Arial"/>
          <w:sz w:val="28"/>
          <w:szCs w:val="28"/>
          <w:lang w:val="uk-UA"/>
        </w:rPr>
      </w:pPr>
    </w:p>
    <w:p w14:paraId="7CECF662" w14:textId="29B503D7" w:rsidR="000160F2" w:rsidRDefault="000160F2" w:rsidP="00AA36AC">
      <w:pPr>
        <w:tabs>
          <w:tab w:val="left" w:pos="2552"/>
        </w:tabs>
        <w:rPr>
          <w:rFonts w:eastAsia="Arial"/>
          <w:sz w:val="28"/>
          <w:szCs w:val="28"/>
          <w:lang w:val="uk-UA"/>
        </w:rPr>
      </w:pPr>
    </w:p>
    <w:p w14:paraId="20611ADC" w14:textId="485035E6" w:rsidR="000160F2" w:rsidRDefault="000160F2" w:rsidP="00AA36AC">
      <w:pPr>
        <w:tabs>
          <w:tab w:val="left" w:pos="2552"/>
        </w:tabs>
        <w:rPr>
          <w:rFonts w:eastAsia="Arial"/>
          <w:sz w:val="28"/>
          <w:szCs w:val="28"/>
          <w:lang w:val="uk-UA"/>
        </w:rPr>
      </w:pPr>
    </w:p>
    <w:p w14:paraId="48309970" w14:textId="0B7B3236" w:rsidR="000160F2" w:rsidRDefault="000160F2" w:rsidP="00AA36AC">
      <w:pPr>
        <w:tabs>
          <w:tab w:val="left" w:pos="2552"/>
        </w:tabs>
        <w:rPr>
          <w:rFonts w:eastAsia="Arial"/>
          <w:sz w:val="28"/>
          <w:szCs w:val="28"/>
          <w:lang w:val="uk-UA"/>
        </w:rPr>
      </w:pPr>
    </w:p>
    <w:p w14:paraId="1041F0E6" w14:textId="4CC372A2" w:rsidR="000160F2" w:rsidRDefault="000160F2" w:rsidP="00AA36AC">
      <w:pPr>
        <w:tabs>
          <w:tab w:val="left" w:pos="2552"/>
        </w:tabs>
        <w:rPr>
          <w:rFonts w:eastAsia="Arial"/>
          <w:sz w:val="28"/>
          <w:szCs w:val="28"/>
          <w:lang w:val="uk-UA"/>
        </w:rPr>
      </w:pPr>
    </w:p>
    <w:p w14:paraId="01118AD8" w14:textId="190839B7" w:rsidR="000160F2" w:rsidRDefault="000160F2" w:rsidP="00AA36AC">
      <w:pPr>
        <w:tabs>
          <w:tab w:val="left" w:pos="2552"/>
        </w:tabs>
        <w:rPr>
          <w:rFonts w:eastAsia="Arial"/>
          <w:sz w:val="28"/>
          <w:szCs w:val="28"/>
          <w:lang w:val="uk-UA"/>
        </w:rPr>
      </w:pPr>
    </w:p>
    <w:p w14:paraId="4083F435" w14:textId="77777777" w:rsidR="007F5EF1" w:rsidRPr="00AA36AC" w:rsidRDefault="007F5EF1" w:rsidP="007F5EF1">
      <w:pPr>
        <w:ind w:firstLine="10915"/>
        <w:rPr>
          <w:rFonts w:eastAsia="Arial"/>
          <w:sz w:val="28"/>
          <w:szCs w:val="28"/>
          <w:lang w:val="uk-UA"/>
        </w:rPr>
      </w:pPr>
      <w:r w:rsidRPr="00AA36AC">
        <w:rPr>
          <w:rFonts w:eastAsia="Arial"/>
          <w:sz w:val="28"/>
          <w:szCs w:val="28"/>
          <w:lang w:val="uk-UA"/>
        </w:rPr>
        <w:lastRenderedPageBreak/>
        <w:t>Додаток 2</w:t>
      </w:r>
    </w:p>
    <w:p w14:paraId="213C6534" w14:textId="77777777" w:rsidR="007F5EF1" w:rsidRPr="00AA36AC" w:rsidRDefault="00BC099C" w:rsidP="007F5EF1">
      <w:pPr>
        <w:ind w:firstLine="10915"/>
        <w:rPr>
          <w:rFonts w:eastAsia="Arial"/>
          <w:sz w:val="28"/>
          <w:szCs w:val="28"/>
          <w:lang w:val="uk-UA"/>
        </w:rPr>
      </w:pPr>
      <w:r>
        <w:rPr>
          <w:rFonts w:eastAsia="Arial"/>
          <w:sz w:val="28"/>
          <w:szCs w:val="28"/>
          <w:lang w:val="uk-UA"/>
        </w:rPr>
        <w:t>д</w:t>
      </w:r>
      <w:r w:rsidR="007F5EF1" w:rsidRPr="00AA36AC">
        <w:rPr>
          <w:rFonts w:eastAsia="Arial"/>
          <w:sz w:val="28"/>
          <w:szCs w:val="28"/>
          <w:lang w:val="uk-UA"/>
        </w:rPr>
        <w:t>о Програми</w:t>
      </w:r>
    </w:p>
    <w:p w14:paraId="25034E77" w14:textId="77777777" w:rsidR="007F5EF1" w:rsidRPr="00AA36AC" w:rsidRDefault="007F5EF1" w:rsidP="007F5EF1">
      <w:pPr>
        <w:keepNext/>
        <w:keepLines/>
        <w:spacing w:after="90" w:line="268" w:lineRule="auto"/>
        <w:ind w:left="6379" w:hanging="10"/>
        <w:jc w:val="center"/>
        <w:outlineLvl w:val="0"/>
        <w:rPr>
          <w:rFonts w:eastAsia="Arial"/>
          <w:b/>
          <w:sz w:val="28"/>
          <w:szCs w:val="28"/>
          <w:lang w:val="uk-UA"/>
        </w:rPr>
      </w:pPr>
    </w:p>
    <w:p w14:paraId="0AE5E527" w14:textId="77777777" w:rsidR="007F5EF1" w:rsidRPr="00AA36AC" w:rsidRDefault="007F5EF1" w:rsidP="007F5EF1">
      <w:pPr>
        <w:keepNext/>
        <w:keepLines/>
        <w:spacing w:after="90" w:line="268" w:lineRule="auto"/>
        <w:ind w:left="763" w:right="775" w:hanging="10"/>
        <w:jc w:val="center"/>
        <w:outlineLvl w:val="0"/>
        <w:rPr>
          <w:rFonts w:eastAsia="Arial"/>
          <w:b/>
          <w:sz w:val="28"/>
          <w:szCs w:val="28"/>
          <w:lang w:val="uk-UA"/>
        </w:rPr>
      </w:pPr>
      <w:r w:rsidRPr="00AA36AC">
        <w:rPr>
          <w:rFonts w:eastAsia="Arial"/>
          <w:b/>
          <w:sz w:val="28"/>
          <w:szCs w:val="28"/>
          <w:lang w:val="uk-UA"/>
        </w:rPr>
        <w:t xml:space="preserve">РЕСУРСНЕ ЗАБЕЗПЕЧЕННЯ ПРОГРАМИ </w:t>
      </w:r>
    </w:p>
    <w:p w14:paraId="3094CC4E" w14:textId="77777777" w:rsidR="007F5EF1" w:rsidRPr="00AA36AC" w:rsidRDefault="007F5EF1" w:rsidP="007F5EF1">
      <w:pPr>
        <w:spacing w:after="129" w:line="266" w:lineRule="auto"/>
        <w:ind w:left="10" w:right="4" w:hanging="10"/>
        <w:jc w:val="center"/>
        <w:rPr>
          <w:rFonts w:eastAsia="Arial"/>
          <w:sz w:val="28"/>
          <w:szCs w:val="28"/>
          <w:lang w:val="uk-UA"/>
        </w:rPr>
      </w:pPr>
      <w:r w:rsidRPr="00AA36AC">
        <w:rPr>
          <w:rFonts w:eastAsia="Arial"/>
          <w:sz w:val="28"/>
          <w:szCs w:val="28"/>
          <w:lang w:val="uk-UA"/>
        </w:rPr>
        <w:t xml:space="preserve">                                                                                                              (тис. грн)</w:t>
      </w:r>
    </w:p>
    <w:tbl>
      <w:tblPr>
        <w:tblW w:w="14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1386"/>
        <w:gridCol w:w="1418"/>
        <w:gridCol w:w="1417"/>
        <w:gridCol w:w="4177"/>
      </w:tblGrid>
      <w:tr w:rsidR="00364DCD" w:rsidRPr="00AA36AC" w14:paraId="43A6BEDF" w14:textId="77777777" w:rsidTr="00BC099C">
        <w:trPr>
          <w:jc w:val="center"/>
        </w:trPr>
        <w:tc>
          <w:tcPr>
            <w:tcW w:w="6593" w:type="dxa"/>
            <w:vMerge w:val="restart"/>
            <w:tcBorders>
              <w:top w:val="single" w:sz="4" w:space="0" w:color="000000"/>
              <w:left w:val="single" w:sz="4" w:space="0" w:color="000000"/>
              <w:right w:val="single" w:sz="4" w:space="0" w:color="000000"/>
            </w:tcBorders>
            <w:shd w:val="clear" w:color="auto" w:fill="auto"/>
            <w:vAlign w:val="center"/>
          </w:tcPr>
          <w:p w14:paraId="576E9C95" w14:textId="77777777" w:rsidR="007F5EF1" w:rsidRPr="00AA36AC" w:rsidRDefault="007F5EF1" w:rsidP="001D78B3">
            <w:pPr>
              <w:spacing w:line="259" w:lineRule="auto"/>
              <w:ind w:firstLine="32"/>
              <w:jc w:val="center"/>
              <w:rPr>
                <w:rFonts w:eastAsia="Arial"/>
                <w:sz w:val="28"/>
                <w:szCs w:val="28"/>
                <w:lang w:val="uk-UA"/>
              </w:rPr>
            </w:pPr>
            <w:r w:rsidRPr="00AA36AC">
              <w:rPr>
                <w:rFonts w:eastAsia="Arial"/>
                <w:sz w:val="28"/>
                <w:szCs w:val="28"/>
                <w:lang w:val="uk-UA"/>
              </w:rPr>
              <w:t>Джерела фінансування Програми</w:t>
            </w:r>
          </w:p>
        </w:tc>
        <w:tc>
          <w:tcPr>
            <w:tcW w:w="4221" w:type="dxa"/>
            <w:gridSpan w:val="3"/>
            <w:shd w:val="clear" w:color="auto" w:fill="auto"/>
            <w:vAlign w:val="center"/>
          </w:tcPr>
          <w:p w14:paraId="4979EE93" w14:textId="77777777" w:rsidR="007F5EF1" w:rsidRPr="00AA36AC" w:rsidRDefault="007F5EF1" w:rsidP="001D78B3">
            <w:pPr>
              <w:spacing w:after="129" w:line="266" w:lineRule="auto"/>
              <w:ind w:right="4"/>
              <w:jc w:val="center"/>
              <w:rPr>
                <w:rFonts w:eastAsia="Arial"/>
                <w:sz w:val="28"/>
                <w:szCs w:val="28"/>
                <w:lang w:val="uk-UA"/>
              </w:rPr>
            </w:pPr>
          </w:p>
          <w:p w14:paraId="65C24D33" w14:textId="77777777" w:rsidR="007F5EF1" w:rsidRPr="00AA36AC" w:rsidRDefault="007F5EF1" w:rsidP="001D78B3">
            <w:pPr>
              <w:spacing w:after="129" w:line="266" w:lineRule="auto"/>
              <w:ind w:right="4"/>
              <w:jc w:val="center"/>
              <w:rPr>
                <w:rFonts w:eastAsia="Arial"/>
                <w:sz w:val="28"/>
                <w:szCs w:val="28"/>
                <w:lang w:val="uk-UA"/>
              </w:rPr>
            </w:pPr>
          </w:p>
          <w:p w14:paraId="6A188886" w14:textId="77777777" w:rsidR="007F5EF1" w:rsidRPr="00AA36AC" w:rsidRDefault="007F5EF1" w:rsidP="001D78B3">
            <w:pPr>
              <w:spacing w:after="129" w:line="266" w:lineRule="auto"/>
              <w:ind w:right="4"/>
              <w:jc w:val="center"/>
              <w:rPr>
                <w:rFonts w:eastAsia="Arial"/>
                <w:sz w:val="28"/>
                <w:szCs w:val="28"/>
                <w:lang w:val="uk-UA"/>
              </w:rPr>
            </w:pPr>
            <w:r w:rsidRPr="00AA36AC">
              <w:rPr>
                <w:rFonts w:eastAsia="Arial"/>
                <w:sz w:val="28"/>
                <w:szCs w:val="28"/>
                <w:lang w:val="uk-UA"/>
              </w:rPr>
              <w:t>Етапи виконання Програми</w:t>
            </w:r>
          </w:p>
        </w:tc>
        <w:tc>
          <w:tcPr>
            <w:tcW w:w="4177" w:type="dxa"/>
            <w:vMerge w:val="restart"/>
            <w:shd w:val="clear" w:color="auto" w:fill="auto"/>
            <w:vAlign w:val="center"/>
          </w:tcPr>
          <w:p w14:paraId="4A3A6534" w14:textId="77777777" w:rsidR="007F5EF1" w:rsidRPr="00AA36AC" w:rsidRDefault="007F5EF1" w:rsidP="001D78B3">
            <w:pPr>
              <w:spacing w:after="34" w:line="241" w:lineRule="auto"/>
              <w:ind w:left="69" w:hanging="50"/>
              <w:jc w:val="center"/>
              <w:rPr>
                <w:rFonts w:eastAsia="Arial"/>
                <w:sz w:val="28"/>
                <w:szCs w:val="28"/>
                <w:lang w:val="uk-UA"/>
              </w:rPr>
            </w:pPr>
            <w:r w:rsidRPr="00AA36AC">
              <w:rPr>
                <w:rFonts w:eastAsia="Arial"/>
                <w:sz w:val="28"/>
                <w:szCs w:val="28"/>
                <w:lang w:val="uk-UA"/>
              </w:rPr>
              <w:t>Всього витрати на виконання</w:t>
            </w:r>
          </w:p>
          <w:p w14:paraId="3D4964A4" w14:textId="77777777" w:rsidR="007F5EF1" w:rsidRPr="00AA36AC" w:rsidRDefault="007F5EF1" w:rsidP="001D78B3">
            <w:pPr>
              <w:spacing w:after="129" w:line="266" w:lineRule="auto"/>
              <w:ind w:right="4"/>
              <w:jc w:val="center"/>
              <w:rPr>
                <w:rFonts w:eastAsia="Arial"/>
                <w:sz w:val="28"/>
                <w:szCs w:val="28"/>
                <w:lang w:val="uk-UA"/>
              </w:rPr>
            </w:pPr>
            <w:r w:rsidRPr="00AA36AC">
              <w:rPr>
                <w:rFonts w:eastAsia="Arial"/>
                <w:sz w:val="28"/>
                <w:szCs w:val="28"/>
                <w:lang w:val="uk-UA"/>
              </w:rPr>
              <w:t>Програми</w:t>
            </w:r>
          </w:p>
        </w:tc>
      </w:tr>
      <w:tr w:rsidR="00364DCD" w:rsidRPr="00AA36AC" w14:paraId="1FE9A3D2" w14:textId="77777777" w:rsidTr="007E1E81">
        <w:trPr>
          <w:jc w:val="center"/>
        </w:trPr>
        <w:tc>
          <w:tcPr>
            <w:tcW w:w="6593" w:type="dxa"/>
            <w:vMerge/>
            <w:tcBorders>
              <w:left w:val="single" w:sz="4" w:space="0" w:color="000000"/>
              <w:right w:val="single" w:sz="4" w:space="0" w:color="000000"/>
            </w:tcBorders>
            <w:shd w:val="clear" w:color="auto" w:fill="auto"/>
            <w:vAlign w:val="center"/>
          </w:tcPr>
          <w:p w14:paraId="6EF53BF0" w14:textId="77777777" w:rsidR="007F5EF1" w:rsidRPr="00AA36AC" w:rsidRDefault="007F5EF1" w:rsidP="001D78B3">
            <w:pPr>
              <w:spacing w:after="129" w:line="266" w:lineRule="auto"/>
              <w:ind w:right="4"/>
              <w:jc w:val="both"/>
              <w:rPr>
                <w:rFonts w:eastAsia="Arial"/>
                <w:sz w:val="28"/>
                <w:szCs w:val="28"/>
                <w:lang w:val="uk-UA"/>
              </w:rPr>
            </w:pPr>
          </w:p>
        </w:tc>
        <w:tc>
          <w:tcPr>
            <w:tcW w:w="1386" w:type="dxa"/>
            <w:tcBorders>
              <w:left w:val="single" w:sz="4" w:space="0" w:color="000000"/>
            </w:tcBorders>
            <w:shd w:val="clear" w:color="auto" w:fill="auto"/>
            <w:vAlign w:val="center"/>
          </w:tcPr>
          <w:p w14:paraId="5109589A" w14:textId="77777777" w:rsidR="007F5EF1" w:rsidRPr="00AA36AC" w:rsidRDefault="007F5EF1" w:rsidP="007E1E81">
            <w:pPr>
              <w:spacing w:line="259" w:lineRule="auto"/>
              <w:ind w:left="89"/>
              <w:jc w:val="center"/>
              <w:rPr>
                <w:rFonts w:eastAsia="Arial"/>
                <w:sz w:val="28"/>
                <w:szCs w:val="28"/>
                <w:lang w:val="uk-UA"/>
              </w:rPr>
            </w:pPr>
            <w:r w:rsidRPr="00AA36AC">
              <w:rPr>
                <w:rFonts w:eastAsia="Arial"/>
                <w:sz w:val="28"/>
                <w:szCs w:val="28"/>
                <w:lang w:val="uk-UA"/>
              </w:rPr>
              <w:t>2024 рік</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8F3DE" w14:textId="77777777" w:rsidR="007F5EF1" w:rsidRPr="00AA36AC" w:rsidRDefault="007F5EF1" w:rsidP="007E1E81">
            <w:pPr>
              <w:spacing w:line="259" w:lineRule="auto"/>
              <w:ind w:left="89"/>
              <w:jc w:val="center"/>
              <w:rPr>
                <w:rFonts w:eastAsia="Arial"/>
                <w:sz w:val="28"/>
                <w:szCs w:val="28"/>
                <w:lang w:val="uk-UA"/>
              </w:rPr>
            </w:pPr>
            <w:r w:rsidRPr="00AA36AC">
              <w:rPr>
                <w:rFonts w:eastAsia="Arial"/>
                <w:sz w:val="28"/>
                <w:szCs w:val="28"/>
                <w:lang w:val="uk-UA"/>
              </w:rPr>
              <w:t>2025 рік</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32048" w14:textId="1DB45FAF" w:rsidR="007F5EF1" w:rsidRPr="00AA36AC" w:rsidRDefault="007F5EF1" w:rsidP="007E1E81">
            <w:pPr>
              <w:spacing w:line="259" w:lineRule="auto"/>
              <w:ind w:left="89"/>
              <w:jc w:val="center"/>
              <w:rPr>
                <w:rFonts w:eastAsia="Arial"/>
                <w:sz w:val="28"/>
                <w:szCs w:val="28"/>
                <w:lang w:val="uk-UA"/>
              </w:rPr>
            </w:pPr>
            <w:r w:rsidRPr="00AA36AC">
              <w:rPr>
                <w:rFonts w:eastAsia="Arial"/>
                <w:sz w:val="28"/>
                <w:szCs w:val="28"/>
                <w:lang w:val="uk-UA"/>
              </w:rPr>
              <w:t>2026 рік</w:t>
            </w:r>
          </w:p>
        </w:tc>
        <w:tc>
          <w:tcPr>
            <w:tcW w:w="4177" w:type="dxa"/>
            <w:vMerge/>
            <w:shd w:val="clear" w:color="auto" w:fill="auto"/>
            <w:vAlign w:val="center"/>
          </w:tcPr>
          <w:p w14:paraId="2F6A6677" w14:textId="77777777" w:rsidR="007F5EF1" w:rsidRPr="00AA36AC" w:rsidRDefault="007F5EF1" w:rsidP="001D78B3">
            <w:pPr>
              <w:spacing w:after="129" w:line="266" w:lineRule="auto"/>
              <w:ind w:right="4"/>
              <w:jc w:val="both"/>
              <w:rPr>
                <w:rFonts w:eastAsia="Arial"/>
                <w:sz w:val="28"/>
                <w:szCs w:val="28"/>
                <w:lang w:val="uk-UA"/>
              </w:rPr>
            </w:pPr>
          </w:p>
        </w:tc>
      </w:tr>
      <w:tr w:rsidR="00364DCD" w:rsidRPr="00AA36AC" w14:paraId="3F4E2AF4" w14:textId="77777777" w:rsidTr="00BC099C">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E78CB" w14:textId="77777777" w:rsidR="007F5EF1" w:rsidRPr="00AA36AC" w:rsidRDefault="007F5EF1" w:rsidP="001D78B3">
            <w:pPr>
              <w:spacing w:line="259" w:lineRule="auto"/>
              <w:ind w:right="3"/>
              <w:jc w:val="center"/>
              <w:rPr>
                <w:rFonts w:eastAsia="Arial"/>
                <w:sz w:val="28"/>
                <w:szCs w:val="28"/>
                <w:lang w:val="uk-UA"/>
              </w:rPr>
            </w:pPr>
            <w:r w:rsidRPr="00AA36AC">
              <w:rPr>
                <w:rFonts w:eastAsia="Arial"/>
                <w:sz w:val="28"/>
                <w:szCs w:val="28"/>
                <w:lang w:val="uk-UA"/>
              </w:rPr>
              <w:t xml:space="preserve">1 </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CE4DB" w14:textId="77777777" w:rsidR="007F5EF1" w:rsidRPr="00AA36AC" w:rsidRDefault="007F5EF1" w:rsidP="001D78B3">
            <w:pPr>
              <w:spacing w:line="259" w:lineRule="auto"/>
              <w:ind w:right="2"/>
              <w:jc w:val="center"/>
              <w:rPr>
                <w:rFonts w:eastAsia="Arial"/>
                <w:sz w:val="28"/>
                <w:szCs w:val="28"/>
                <w:lang w:val="uk-UA"/>
              </w:rPr>
            </w:pPr>
            <w:r w:rsidRPr="00AA36AC">
              <w:rPr>
                <w:rFonts w:eastAsia="Arial"/>
                <w:sz w:val="28"/>
                <w:szCs w:val="28"/>
                <w:lang w:val="uk-UA"/>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4689E" w14:textId="77777777" w:rsidR="007F5EF1" w:rsidRPr="00AA36AC" w:rsidRDefault="007F5EF1" w:rsidP="001D78B3">
            <w:pPr>
              <w:spacing w:line="259" w:lineRule="auto"/>
              <w:ind w:right="2"/>
              <w:jc w:val="center"/>
              <w:rPr>
                <w:rFonts w:eastAsia="Arial"/>
                <w:sz w:val="28"/>
                <w:szCs w:val="28"/>
                <w:lang w:val="uk-UA"/>
              </w:rPr>
            </w:pPr>
            <w:r w:rsidRPr="00AA36AC">
              <w:rPr>
                <w:rFonts w:eastAsia="Arial"/>
                <w:sz w:val="28"/>
                <w:szCs w:val="28"/>
                <w:lang w:val="uk-UA"/>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E650A" w14:textId="77777777" w:rsidR="007F5EF1" w:rsidRPr="00AA36AC" w:rsidRDefault="007F5EF1" w:rsidP="001D78B3">
            <w:pPr>
              <w:spacing w:line="259" w:lineRule="auto"/>
              <w:ind w:right="2"/>
              <w:jc w:val="center"/>
              <w:rPr>
                <w:rFonts w:eastAsia="Arial"/>
                <w:sz w:val="28"/>
                <w:szCs w:val="28"/>
                <w:lang w:val="uk-UA"/>
              </w:rPr>
            </w:pPr>
            <w:r w:rsidRPr="00AA36AC">
              <w:rPr>
                <w:rFonts w:eastAsia="Arial"/>
                <w:sz w:val="28"/>
                <w:szCs w:val="28"/>
                <w:lang w:val="uk-UA"/>
              </w:rPr>
              <w:t>4</w:t>
            </w:r>
          </w:p>
        </w:tc>
        <w:tc>
          <w:tcPr>
            <w:tcW w:w="4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72332" w14:textId="31DB74E1" w:rsidR="007F5EF1" w:rsidRPr="00A14780" w:rsidRDefault="00C165E3" w:rsidP="001D78B3">
            <w:pPr>
              <w:spacing w:line="259" w:lineRule="auto"/>
              <w:ind w:right="2"/>
              <w:jc w:val="center"/>
              <w:rPr>
                <w:rFonts w:eastAsia="Arial"/>
                <w:sz w:val="28"/>
                <w:szCs w:val="28"/>
                <w:lang w:val="uk-UA"/>
              </w:rPr>
            </w:pPr>
            <w:r w:rsidRPr="00A14780">
              <w:rPr>
                <w:rFonts w:eastAsia="Arial"/>
                <w:sz w:val="28"/>
                <w:szCs w:val="28"/>
                <w:lang w:val="uk-UA"/>
              </w:rPr>
              <w:t>5</w:t>
            </w:r>
            <w:r w:rsidR="007F5EF1" w:rsidRPr="00A14780">
              <w:rPr>
                <w:rFonts w:eastAsia="Arial"/>
                <w:sz w:val="28"/>
                <w:szCs w:val="28"/>
                <w:lang w:val="uk-UA"/>
              </w:rPr>
              <w:t xml:space="preserve"> </w:t>
            </w:r>
          </w:p>
        </w:tc>
      </w:tr>
      <w:tr w:rsidR="00364DCD" w:rsidRPr="00AA36AC" w14:paraId="336448F5" w14:textId="77777777" w:rsidTr="00BC099C">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29ACC" w14:textId="77777777" w:rsidR="007F5EF1" w:rsidRPr="00AA36AC" w:rsidRDefault="007F5EF1" w:rsidP="001D78B3">
            <w:pPr>
              <w:spacing w:line="259" w:lineRule="auto"/>
              <w:jc w:val="center"/>
              <w:rPr>
                <w:rFonts w:eastAsia="Arial"/>
                <w:sz w:val="28"/>
                <w:szCs w:val="28"/>
                <w:lang w:val="uk-UA"/>
              </w:rPr>
            </w:pPr>
            <w:r w:rsidRPr="00AA36AC">
              <w:rPr>
                <w:rFonts w:eastAsia="Arial"/>
                <w:sz w:val="28"/>
                <w:szCs w:val="28"/>
                <w:lang w:val="uk-UA"/>
              </w:rPr>
              <w:t xml:space="preserve">Обсяг коштів, всього, зокрема: </w:t>
            </w:r>
          </w:p>
        </w:tc>
        <w:tc>
          <w:tcPr>
            <w:tcW w:w="1386" w:type="dxa"/>
            <w:shd w:val="clear" w:color="auto" w:fill="auto"/>
            <w:vAlign w:val="center"/>
          </w:tcPr>
          <w:p w14:paraId="0E895AE1" w14:textId="77777777" w:rsidR="007F5EF1" w:rsidRPr="00AA36AC" w:rsidRDefault="00634381" w:rsidP="00740BF3">
            <w:pPr>
              <w:spacing w:after="129" w:line="266" w:lineRule="auto"/>
              <w:ind w:right="4"/>
              <w:jc w:val="center"/>
              <w:rPr>
                <w:rFonts w:eastAsia="Arial"/>
                <w:sz w:val="28"/>
                <w:szCs w:val="28"/>
                <w:lang w:val="uk-UA"/>
              </w:rPr>
            </w:pPr>
            <w:r w:rsidRPr="00AA36AC">
              <w:rPr>
                <w:rFonts w:eastAsia="Arial"/>
                <w:sz w:val="28"/>
                <w:szCs w:val="28"/>
                <w:lang w:val="uk-UA"/>
              </w:rPr>
              <w:t>1166,8</w:t>
            </w:r>
          </w:p>
        </w:tc>
        <w:tc>
          <w:tcPr>
            <w:tcW w:w="1418" w:type="dxa"/>
            <w:shd w:val="clear" w:color="auto" w:fill="auto"/>
            <w:vAlign w:val="center"/>
          </w:tcPr>
          <w:p w14:paraId="46702A40" w14:textId="3EB102DD" w:rsidR="007F5EF1" w:rsidRPr="00AA36AC" w:rsidRDefault="00E10B5C" w:rsidP="001D78B3">
            <w:pPr>
              <w:spacing w:after="129" w:line="266" w:lineRule="auto"/>
              <w:ind w:right="4"/>
              <w:jc w:val="center"/>
              <w:rPr>
                <w:rFonts w:eastAsia="Arial"/>
                <w:sz w:val="28"/>
                <w:szCs w:val="28"/>
                <w:lang w:val="uk-UA"/>
              </w:rPr>
            </w:pPr>
            <w:r>
              <w:rPr>
                <w:rFonts w:eastAsia="Arial"/>
                <w:sz w:val="28"/>
                <w:szCs w:val="28"/>
                <w:lang w:val="uk-UA"/>
              </w:rPr>
              <w:t>35</w:t>
            </w:r>
            <w:r w:rsidR="00C165E3">
              <w:rPr>
                <w:rFonts w:eastAsia="Arial"/>
                <w:sz w:val="28"/>
                <w:szCs w:val="28"/>
                <w:lang w:val="uk-UA"/>
              </w:rPr>
              <w:t>1</w:t>
            </w:r>
            <w:r w:rsidR="007F5EF1" w:rsidRPr="00AA36AC">
              <w:rPr>
                <w:rFonts w:eastAsia="Arial"/>
                <w:sz w:val="28"/>
                <w:szCs w:val="28"/>
                <w:lang w:val="uk-UA"/>
              </w:rPr>
              <w:t>,</w:t>
            </w:r>
            <w:r w:rsidR="00C165E3">
              <w:rPr>
                <w:rFonts w:eastAsia="Arial"/>
                <w:sz w:val="28"/>
                <w:szCs w:val="28"/>
                <w:lang w:val="uk-UA"/>
              </w:rPr>
              <w:t>41</w:t>
            </w:r>
          </w:p>
        </w:tc>
        <w:tc>
          <w:tcPr>
            <w:tcW w:w="1417" w:type="dxa"/>
            <w:shd w:val="clear" w:color="auto" w:fill="auto"/>
            <w:vAlign w:val="center"/>
          </w:tcPr>
          <w:p w14:paraId="5811C226" w14:textId="77777777" w:rsidR="007F5EF1" w:rsidRPr="00AA36AC" w:rsidRDefault="007F5EF1" w:rsidP="001D78B3">
            <w:pPr>
              <w:spacing w:after="129" w:line="266" w:lineRule="auto"/>
              <w:ind w:right="4"/>
              <w:jc w:val="center"/>
              <w:rPr>
                <w:rFonts w:eastAsia="Arial"/>
                <w:sz w:val="28"/>
                <w:szCs w:val="28"/>
                <w:lang w:val="uk-UA"/>
              </w:rPr>
            </w:pPr>
            <w:r w:rsidRPr="00AA36AC">
              <w:rPr>
                <w:rFonts w:eastAsia="Arial"/>
                <w:sz w:val="28"/>
                <w:szCs w:val="28"/>
                <w:lang w:val="uk-UA"/>
              </w:rPr>
              <w:t>200,00</w:t>
            </w:r>
          </w:p>
        </w:tc>
        <w:tc>
          <w:tcPr>
            <w:tcW w:w="4177" w:type="dxa"/>
            <w:shd w:val="clear" w:color="auto" w:fill="auto"/>
            <w:vAlign w:val="center"/>
          </w:tcPr>
          <w:p w14:paraId="3C521109" w14:textId="48336AA5" w:rsidR="007F5EF1" w:rsidRPr="00A14780" w:rsidRDefault="00E10B5C" w:rsidP="001D78B3">
            <w:pPr>
              <w:spacing w:after="129" w:line="266" w:lineRule="auto"/>
              <w:ind w:right="4"/>
              <w:jc w:val="center"/>
              <w:rPr>
                <w:rFonts w:eastAsia="Arial"/>
                <w:sz w:val="28"/>
                <w:szCs w:val="28"/>
                <w:lang w:val="uk-UA"/>
              </w:rPr>
            </w:pPr>
            <w:r w:rsidRPr="00A14780">
              <w:rPr>
                <w:lang w:val="uk-UA"/>
              </w:rPr>
              <w:t>17</w:t>
            </w:r>
            <w:r w:rsidR="007E1E81" w:rsidRPr="00A14780">
              <w:rPr>
                <w:lang w:val="uk-UA"/>
              </w:rPr>
              <w:t>18,21</w:t>
            </w:r>
          </w:p>
        </w:tc>
      </w:tr>
      <w:tr w:rsidR="00364DCD" w:rsidRPr="00AA36AC" w14:paraId="5B7DA524" w14:textId="77777777" w:rsidTr="00BC099C">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FABCF" w14:textId="77777777" w:rsidR="007F5EF1" w:rsidRPr="00AA36AC" w:rsidRDefault="007F5EF1" w:rsidP="001D78B3">
            <w:pPr>
              <w:spacing w:line="259" w:lineRule="auto"/>
              <w:jc w:val="center"/>
              <w:rPr>
                <w:rFonts w:eastAsia="Arial"/>
                <w:sz w:val="28"/>
                <w:szCs w:val="28"/>
                <w:lang w:val="uk-UA"/>
              </w:rPr>
            </w:pPr>
            <w:r w:rsidRPr="00AA36AC">
              <w:rPr>
                <w:rFonts w:eastAsia="Arial"/>
                <w:sz w:val="28"/>
                <w:szCs w:val="28"/>
                <w:lang w:val="uk-UA"/>
              </w:rPr>
              <w:t>Бюджет міської територіальної громади</w:t>
            </w:r>
          </w:p>
        </w:tc>
        <w:tc>
          <w:tcPr>
            <w:tcW w:w="1386" w:type="dxa"/>
            <w:shd w:val="clear" w:color="auto" w:fill="auto"/>
            <w:vAlign w:val="center"/>
          </w:tcPr>
          <w:p w14:paraId="707EDEA4" w14:textId="77777777" w:rsidR="007F5EF1" w:rsidRPr="00AA36AC" w:rsidRDefault="00634381" w:rsidP="00634381">
            <w:pPr>
              <w:spacing w:after="129" w:line="266" w:lineRule="auto"/>
              <w:ind w:right="4"/>
              <w:jc w:val="center"/>
              <w:rPr>
                <w:rFonts w:eastAsia="Arial"/>
                <w:sz w:val="28"/>
                <w:szCs w:val="28"/>
                <w:lang w:val="uk-UA"/>
              </w:rPr>
            </w:pPr>
            <w:r w:rsidRPr="00AA36AC">
              <w:rPr>
                <w:rFonts w:eastAsia="Arial"/>
                <w:sz w:val="28"/>
                <w:szCs w:val="28"/>
                <w:lang w:val="uk-UA"/>
              </w:rPr>
              <w:t>858,4</w:t>
            </w:r>
          </w:p>
        </w:tc>
        <w:tc>
          <w:tcPr>
            <w:tcW w:w="1418" w:type="dxa"/>
            <w:shd w:val="clear" w:color="auto" w:fill="auto"/>
            <w:vAlign w:val="center"/>
          </w:tcPr>
          <w:p w14:paraId="4E302D7E" w14:textId="131703B9" w:rsidR="007F5EF1" w:rsidRPr="00AA36AC" w:rsidRDefault="00686CA6" w:rsidP="001D78B3">
            <w:pPr>
              <w:spacing w:after="129" w:line="266" w:lineRule="auto"/>
              <w:ind w:right="4"/>
              <w:jc w:val="center"/>
              <w:rPr>
                <w:rFonts w:eastAsia="Arial"/>
                <w:sz w:val="28"/>
                <w:szCs w:val="28"/>
                <w:lang w:val="uk-UA"/>
              </w:rPr>
            </w:pPr>
            <w:r>
              <w:rPr>
                <w:rFonts w:eastAsia="Arial"/>
                <w:sz w:val="28"/>
                <w:szCs w:val="28"/>
                <w:lang w:val="uk-UA"/>
              </w:rPr>
              <w:t>351</w:t>
            </w:r>
            <w:r w:rsidRPr="00AA36AC">
              <w:rPr>
                <w:rFonts w:eastAsia="Arial"/>
                <w:sz w:val="28"/>
                <w:szCs w:val="28"/>
                <w:lang w:val="uk-UA"/>
              </w:rPr>
              <w:t>,</w:t>
            </w:r>
            <w:r>
              <w:rPr>
                <w:rFonts w:eastAsia="Arial"/>
                <w:sz w:val="28"/>
                <w:szCs w:val="28"/>
                <w:lang w:val="uk-UA"/>
              </w:rPr>
              <w:t>41</w:t>
            </w:r>
          </w:p>
        </w:tc>
        <w:tc>
          <w:tcPr>
            <w:tcW w:w="1417" w:type="dxa"/>
            <w:shd w:val="clear" w:color="auto" w:fill="auto"/>
            <w:vAlign w:val="center"/>
          </w:tcPr>
          <w:p w14:paraId="294E149D" w14:textId="77777777" w:rsidR="007F5EF1" w:rsidRPr="00AA36AC" w:rsidRDefault="007F5EF1" w:rsidP="001D78B3">
            <w:pPr>
              <w:spacing w:after="129" w:line="266" w:lineRule="auto"/>
              <w:ind w:right="4"/>
              <w:jc w:val="center"/>
              <w:rPr>
                <w:rFonts w:eastAsia="Arial"/>
                <w:sz w:val="28"/>
                <w:szCs w:val="28"/>
                <w:lang w:val="uk-UA"/>
              </w:rPr>
            </w:pPr>
            <w:r w:rsidRPr="00AA36AC">
              <w:rPr>
                <w:rFonts w:eastAsia="Arial"/>
                <w:sz w:val="28"/>
                <w:szCs w:val="28"/>
                <w:lang w:val="uk-UA"/>
              </w:rPr>
              <w:t>200,00</w:t>
            </w:r>
          </w:p>
        </w:tc>
        <w:tc>
          <w:tcPr>
            <w:tcW w:w="4177" w:type="dxa"/>
            <w:shd w:val="clear" w:color="auto" w:fill="auto"/>
            <w:vAlign w:val="center"/>
          </w:tcPr>
          <w:p w14:paraId="33799CB5" w14:textId="1E7F498A" w:rsidR="007F5EF1" w:rsidRPr="00A14780" w:rsidRDefault="00686CA6" w:rsidP="001D78B3">
            <w:pPr>
              <w:spacing w:after="129" w:line="266" w:lineRule="auto"/>
              <w:ind w:right="4"/>
              <w:jc w:val="center"/>
              <w:rPr>
                <w:rFonts w:eastAsia="Arial"/>
                <w:sz w:val="28"/>
                <w:szCs w:val="28"/>
                <w:lang w:val="uk-UA"/>
              </w:rPr>
            </w:pPr>
            <w:r w:rsidRPr="00A14780">
              <w:rPr>
                <w:lang w:val="uk-UA"/>
              </w:rPr>
              <w:t>1409,81</w:t>
            </w:r>
          </w:p>
        </w:tc>
      </w:tr>
      <w:tr w:rsidR="00634381" w:rsidRPr="00AA36AC" w14:paraId="7A6B8370" w14:textId="77777777" w:rsidTr="00BC099C">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54AAA" w14:textId="77777777" w:rsidR="00634381" w:rsidRPr="00AA36AC" w:rsidRDefault="00634381" w:rsidP="00634381">
            <w:pPr>
              <w:spacing w:line="259" w:lineRule="auto"/>
              <w:jc w:val="center"/>
              <w:rPr>
                <w:rFonts w:eastAsia="Arial"/>
                <w:sz w:val="28"/>
                <w:szCs w:val="28"/>
                <w:lang w:val="uk-UA"/>
              </w:rPr>
            </w:pPr>
            <w:r w:rsidRPr="00AA36AC">
              <w:rPr>
                <w:sz w:val="28"/>
                <w:szCs w:val="28"/>
                <w:lang w:val="uk-UA"/>
              </w:rPr>
              <w:t>Обласний фонд охорони навколишнього природного середовища Полтавської області</w:t>
            </w:r>
          </w:p>
        </w:tc>
        <w:tc>
          <w:tcPr>
            <w:tcW w:w="1386" w:type="dxa"/>
            <w:shd w:val="clear" w:color="auto" w:fill="auto"/>
            <w:vAlign w:val="center"/>
          </w:tcPr>
          <w:p w14:paraId="5D7E4DDF" w14:textId="77777777" w:rsidR="00634381" w:rsidRPr="00AA36AC" w:rsidRDefault="00634381" w:rsidP="001D78B3">
            <w:pPr>
              <w:spacing w:after="129" w:line="266" w:lineRule="auto"/>
              <w:ind w:right="4"/>
              <w:jc w:val="center"/>
              <w:rPr>
                <w:rFonts w:eastAsia="Arial"/>
                <w:sz w:val="28"/>
                <w:szCs w:val="28"/>
                <w:lang w:val="uk-UA"/>
              </w:rPr>
            </w:pPr>
            <w:r w:rsidRPr="00AA36AC">
              <w:rPr>
                <w:rFonts w:eastAsia="Arial"/>
                <w:sz w:val="28"/>
                <w:szCs w:val="28"/>
                <w:lang w:val="uk-UA"/>
              </w:rPr>
              <w:t>308,40</w:t>
            </w:r>
          </w:p>
        </w:tc>
        <w:tc>
          <w:tcPr>
            <w:tcW w:w="1418" w:type="dxa"/>
            <w:shd w:val="clear" w:color="auto" w:fill="auto"/>
            <w:vAlign w:val="center"/>
          </w:tcPr>
          <w:p w14:paraId="517E566D" w14:textId="77777777" w:rsidR="00634381" w:rsidRPr="00AA36AC" w:rsidRDefault="00634381" w:rsidP="001D78B3">
            <w:pPr>
              <w:spacing w:after="129" w:line="266" w:lineRule="auto"/>
              <w:ind w:right="4"/>
              <w:jc w:val="center"/>
              <w:rPr>
                <w:rFonts w:eastAsia="Arial"/>
                <w:sz w:val="28"/>
                <w:szCs w:val="28"/>
                <w:lang w:val="uk-UA"/>
              </w:rPr>
            </w:pPr>
            <w:r w:rsidRPr="00AA36AC">
              <w:rPr>
                <w:rFonts w:eastAsia="Arial"/>
                <w:sz w:val="28"/>
                <w:szCs w:val="28"/>
                <w:lang w:val="uk-UA"/>
              </w:rPr>
              <w:t>-</w:t>
            </w:r>
          </w:p>
        </w:tc>
        <w:tc>
          <w:tcPr>
            <w:tcW w:w="1417" w:type="dxa"/>
            <w:shd w:val="clear" w:color="auto" w:fill="auto"/>
            <w:vAlign w:val="center"/>
          </w:tcPr>
          <w:p w14:paraId="76C67B72" w14:textId="77777777" w:rsidR="00634381" w:rsidRPr="00AA36AC" w:rsidRDefault="00634381" w:rsidP="001D78B3">
            <w:pPr>
              <w:spacing w:after="129" w:line="266" w:lineRule="auto"/>
              <w:ind w:right="4"/>
              <w:jc w:val="center"/>
              <w:rPr>
                <w:rFonts w:eastAsia="Arial"/>
                <w:sz w:val="28"/>
                <w:szCs w:val="28"/>
                <w:lang w:val="uk-UA"/>
              </w:rPr>
            </w:pPr>
            <w:r w:rsidRPr="00AA36AC">
              <w:rPr>
                <w:rFonts w:eastAsia="Arial"/>
                <w:sz w:val="28"/>
                <w:szCs w:val="28"/>
                <w:lang w:val="uk-UA"/>
              </w:rPr>
              <w:t>-</w:t>
            </w:r>
          </w:p>
        </w:tc>
        <w:tc>
          <w:tcPr>
            <w:tcW w:w="4177" w:type="dxa"/>
            <w:shd w:val="clear" w:color="auto" w:fill="auto"/>
            <w:vAlign w:val="center"/>
          </w:tcPr>
          <w:p w14:paraId="377ABB2D" w14:textId="77777777" w:rsidR="00634381" w:rsidRPr="00AA36AC" w:rsidRDefault="00634381" w:rsidP="001D78B3">
            <w:pPr>
              <w:spacing w:after="129" w:line="266" w:lineRule="auto"/>
              <w:ind w:right="4"/>
              <w:jc w:val="center"/>
              <w:rPr>
                <w:lang w:val="uk-UA"/>
              </w:rPr>
            </w:pPr>
            <w:r w:rsidRPr="00AA36AC">
              <w:rPr>
                <w:lang w:val="uk-UA"/>
              </w:rPr>
              <w:t>308,40</w:t>
            </w:r>
          </w:p>
        </w:tc>
      </w:tr>
    </w:tbl>
    <w:p w14:paraId="099E5494" w14:textId="77777777" w:rsidR="007F5EF1" w:rsidRDefault="007F5EF1" w:rsidP="007F5EF1">
      <w:pPr>
        <w:rPr>
          <w:rFonts w:eastAsia="Arial"/>
          <w:sz w:val="28"/>
          <w:szCs w:val="28"/>
          <w:lang w:val="uk-UA"/>
        </w:rPr>
      </w:pPr>
    </w:p>
    <w:p w14:paraId="1A1F7308" w14:textId="77777777" w:rsidR="00BC099C" w:rsidRDefault="00BC099C" w:rsidP="007F5EF1">
      <w:pPr>
        <w:rPr>
          <w:rFonts w:eastAsia="Arial"/>
          <w:sz w:val="28"/>
          <w:szCs w:val="28"/>
          <w:lang w:val="uk-UA"/>
        </w:rPr>
      </w:pPr>
    </w:p>
    <w:p w14:paraId="438CB566" w14:textId="77777777" w:rsidR="00BC099C" w:rsidRPr="00AA36AC" w:rsidRDefault="00BC099C" w:rsidP="007F5EF1">
      <w:pPr>
        <w:rPr>
          <w:rFonts w:eastAsia="Arial"/>
          <w:sz w:val="28"/>
          <w:szCs w:val="28"/>
          <w:lang w:val="uk-UA"/>
        </w:rPr>
      </w:pPr>
    </w:p>
    <w:p w14:paraId="0817EC70" w14:textId="77777777" w:rsidR="007F5EF1" w:rsidRPr="00AA36AC" w:rsidRDefault="007F5EF1" w:rsidP="007F5EF1">
      <w:pPr>
        <w:tabs>
          <w:tab w:val="left" w:pos="7088"/>
        </w:tabs>
        <w:rPr>
          <w:rFonts w:eastAsia="Arial"/>
          <w:sz w:val="28"/>
          <w:szCs w:val="28"/>
          <w:lang w:val="uk-UA"/>
        </w:rPr>
      </w:pPr>
      <w:r w:rsidRPr="00AA36AC">
        <w:rPr>
          <w:rFonts w:eastAsia="Arial"/>
          <w:sz w:val="28"/>
          <w:szCs w:val="28"/>
          <w:lang w:val="uk-UA"/>
        </w:rPr>
        <w:t xml:space="preserve">                    Секретар міської ради            </w:t>
      </w:r>
      <w:r w:rsidR="00BC099C">
        <w:rPr>
          <w:rFonts w:eastAsia="Arial"/>
          <w:sz w:val="28"/>
          <w:szCs w:val="28"/>
          <w:lang w:val="uk-UA"/>
        </w:rPr>
        <w:t xml:space="preserve">           </w:t>
      </w:r>
      <w:r w:rsidRPr="00AA36AC">
        <w:rPr>
          <w:rFonts w:eastAsia="Arial"/>
          <w:sz w:val="28"/>
          <w:szCs w:val="28"/>
          <w:lang w:val="uk-UA"/>
        </w:rPr>
        <w:t xml:space="preserve">          </w:t>
      </w:r>
      <w:r w:rsidR="00BC099C">
        <w:rPr>
          <w:rFonts w:eastAsia="Arial"/>
          <w:sz w:val="28"/>
          <w:szCs w:val="28"/>
          <w:lang w:val="uk-UA"/>
        </w:rPr>
        <w:t xml:space="preserve">                               </w:t>
      </w:r>
      <w:r w:rsidRPr="00AA36AC">
        <w:rPr>
          <w:rFonts w:eastAsia="Arial"/>
          <w:sz w:val="28"/>
          <w:szCs w:val="28"/>
          <w:lang w:val="uk-UA"/>
        </w:rPr>
        <w:t xml:space="preserve">                                               Юлія БОЙКО</w:t>
      </w:r>
    </w:p>
    <w:sectPr w:rsidR="007F5EF1" w:rsidRPr="00AA36AC" w:rsidSect="00511AA6">
      <w:pgSz w:w="16838" w:h="11906" w:orient="landscape"/>
      <w:pgMar w:top="1701"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30042"/>
    <w:multiLevelType w:val="hybridMultilevel"/>
    <w:tmpl w:val="3C0E3DA8"/>
    <w:lvl w:ilvl="0" w:tplc="F5600E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A17D80"/>
    <w:multiLevelType w:val="hybridMultilevel"/>
    <w:tmpl w:val="484E32C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E345D23"/>
    <w:multiLevelType w:val="hybridMultilevel"/>
    <w:tmpl w:val="EA929C78"/>
    <w:lvl w:ilvl="0" w:tplc="64209E9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10D2E84"/>
    <w:multiLevelType w:val="hybridMultilevel"/>
    <w:tmpl w:val="6C7C3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B99477E"/>
    <w:multiLevelType w:val="hybridMultilevel"/>
    <w:tmpl w:val="20F23E28"/>
    <w:lvl w:ilvl="0" w:tplc="F2124E9C">
      <w:start w:val="1"/>
      <w:numFmt w:val="decimal"/>
      <w:lvlText w:val="%1."/>
      <w:lvlJc w:val="left"/>
      <w:pPr>
        <w:ind w:left="1818" w:hanging="111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610F46ED"/>
    <w:multiLevelType w:val="hybridMultilevel"/>
    <w:tmpl w:val="C70EE1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D41243"/>
    <w:multiLevelType w:val="hybridMultilevel"/>
    <w:tmpl w:val="1D0E29C4"/>
    <w:lvl w:ilvl="0" w:tplc="B82887A4">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7" w15:restartNumberingAfterBreak="0">
    <w:nsid w:val="7AC3519F"/>
    <w:multiLevelType w:val="hybridMultilevel"/>
    <w:tmpl w:val="35BE417E"/>
    <w:lvl w:ilvl="0" w:tplc="CBF291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5"/>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F8C"/>
    <w:rsid w:val="00011282"/>
    <w:rsid w:val="000160F2"/>
    <w:rsid w:val="0009275C"/>
    <w:rsid w:val="000F57D9"/>
    <w:rsid w:val="001F01A6"/>
    <w:rsid w:val="0025230B"/>
    <w:rsid w:val="002907EE"/>
    <w:rsid w:val="002C1C42"/>
    <w:rsid w:val="00364DCD"/>
    <w:rsid w:val="0039410F"/>
    <w:rsid w:val="003B73C5"/>
    <w:rsid w:val="00433FCE"/>
    <w:rsid w:val="004A7ADB"/>
    <w:rsid w:val="004D6C65"/>
    <w:rsid w:val="00511AA6"/>
    <w:rsid w:val="0055183D"/>
    <w:rsid w:val="00563D2C"/>
    <w:rsid w:val="00584571"/>
    <w:rsid w:val="0059105E"/>
    <w:rsid w:val="005B2189"/>
    <w:rsid w:val="006327C5"/>
    <w:rsid w:val="00634381"/>
    <w:rsid w:val="00686CA6"/>
    <w:rsid w:val="007376E4"/>
    <w:rsid w:val="00740BF3"/>
    <w:rsid w:val="00780889"/>
    <w:rsid w:val="007E1E81"/>
    <w:rsid w:val="007F54CF"/>
    <w:rsid w:val="007F5EF1"/>
    <w:rsid w:val="008F7F8C"/>
    <w:rsid w:val="009809B2"/>
    <w:rsid w:val="00985C7D"/>
    <w:rsid w:val="009A63A2"/>
    <w:rsid w:val="00A07D33"/>
    <w:rsid w:val="00A14780"/>
    <w:rsid w:val="00A62E90"/>
    <w:rsid w:val="00AA36AC"/>
    <w:rsid w:val="00B11910"/>
    <w:rsid w:val="00BC099C"/>
    <w:rsid w:val="00C165E3"/>
    <w:rsid w:val="00D05A34"/>
    <w:rsid w:val="00D06E87"/>
    <w:rsid w:val="00D557AD"/>
    <w:rsid w:val="00D93F1B"/>
    <w:rsid w:val="00DB2948"/>
    <w:rsid w:val="00E10272"/>
    <w:rsid w:val="00E10B5C"/>
    <w:rsid w:val="00E36712"/>
    <w:rsid w:val="00E67C70"/>
    <w:rsid w:val="00EB1140"/>
    <w:rsid w:val="00F6005F"/>
    <w:rsid w:val="00F96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667DF"/>
  <w15:docId w15:val="{DF8B8F17-CDB1-4E92-84A4-4B490B9E8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08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780889"/>
    <w:pPr>
      <w:spacing w:after="0" w:line="240" w:lineRule="auto"/>
    </w:pPr>
    <w:rPr>
      <w:rFonts w:ascii="Calibri" w:eastAsia="Times New Roman" w:hAnsi="Calibri" w:cs="Times New Roman"/>
      <w:lang w:eastAsia="ru-RU"/>
    </w:rPr>
  </w:style>
  <w:style w:type="paragraph" w:customStyle="1" w:styleId="10">
    <w:name w:val="Абзац списка1"/>
    <w:basedOn w:val="a"/>
    <w:rsid w:val="00780889"/>
    <w:pPr>
      <w:spacing w:after="200" w:line="276" w:lineRule="auto"/>
      <w:ind w:left="720"/>
      <w:contextualSpacing/>
    </w:pPr>
    <w:rPr>
      <w:rFonts w:ascii="Calibri" w:hAnsi="Calibri"/>
      <w:sz w:val="22"/>
      <w:szCs w:val="22"/>
    </w:rPr>
  </w:style>
  <w:style w:type="character" w:customStyle="1" w:styleId="a3">
    <w:name w:val="Без інтервалів Знак"/>
    <w:link w:val="a4"/>
    <w:locked/>
    <w:rsid w:val="00780889"/>
    <w:rPr>
      <w:lang w:val="uk-UA" w:eastAsia="uk-UA"/>
    </w:rPr>
  </w:style>
  <w:style w:type="paragraph" w:styleId="a4">
    <w:name w:val="No Spacing"/>
    <w:link w:val="a3"/>
    <w:qFormat/>
    <w:rsid w:val="00780889"/>
    <w:pPr>
      <w:spacing w:after="0" w:line="240" w:lineRule="auto"/>
    </w:pPr>
    <w:rPr>
      <w:lang w:val="uk-UA" w:eastAsia="uk-UA"/>
    </w:rPr>
  </w:style>
  <w:style w:type="character" w:customStyle="1" w:styleId="docdata">
    <w:name w:val="docdata"/>
    <w:aliases w:val="docy,v5,1628,baiaagaaboqcaaadkgqaaawgbaaaaaaaaaaaaaaaaaaaaaaaaaaaaaaaaaaaaaaaaaaaaaaaaaaaaaaaaaaaaaaaaaaaaaaaaaaaaaaaaaaaaaaaaaaaaaaaaaaaaaaaaaaaaaaaaaaaaaaaaaaaaaaaaaaaaaaaaaaaaaaaaaaaaaaaaaaaaaaaaaaaaaaaaaaaaaaaaaaaaaaaaaaaaaaaaaaaaaaaaaaaaaaa"/>
    <w:rsid w:val="00780889"/>
  </w:style>
  <w:style w:type="paragraph" w:styleId="a5">
    <w:name w:val="List Paragraph"/>
    <w:basedOn w:val="a"/>
    <w:uiPriority w:val="34"/>
    <w:qFormat/>
    <w:rsid w:val="00780889"/>
    <w:pPr>
      <w:ind w:left="720"/>
      <w:contextualSpacing/>
    </w:pPr>
  </w:style>
  <w:style w:type="paragraph" w:customStyle="1" w:styleId="Default">
    <w:name w:val="Default"/>
    <w:rsid w:val="007F5EF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1">
    <w:name w:val="Основной текст 21"/>
    <w:basedOn w:val="a"/>
    <w:rsid w:val="007F5EF1"/>
    <w:pPr>
      <w:suppressAutoHyphens/>
      <w:autoSpaceDE w:val="0"/>
      <w:ind w:right="-540"/>
    </w:pPr>
    <w:rPr>
      <w:sz w:val="28"/>
      <w:szCs w:val="20"/>
      <w:lang w:val="uk-UA" w:eastAsia="zh-CN"/>
    </w:rPr>
  </w:style>
  <w:style w:type="paragraph" w:styleId="a6">
    <w:name w:val="Normal (Web)"/>
    <w:basedOn w:val="a"/>
    <w:uiPriority w:val="99"/>
    <w:rsid w:val="007F5EF1"/>
    <w:pPr>
      <w:spacing w:before="100" w:beforeAutospacing="1" w:after="100" w:afterAutospacing="1"/>
    </w:pPr>
  </w:style>
  <w:style w:type="table" w:styleId="a7">
    <w:name w:val="Table Grid"/>
    <w:basedOn w:val="a1"/>
    <w:uiPriority w:val="59"/>
    <w:rsid w:val="007F5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62E90"/>
    <w:rPr>
      <w:rFonts w:ascii="Tahoma" w:hAnsi="Tahoma" w:cs="Tahoma"/>
      <w:sz w:val="16"/>
      <w:szCs w:val="16"/>
    </w:rPr>
  </w:style>
  <w:style w:type="character" w:customStyle="1" w:styleId="a9">
    <w:name w:val="Текст у виносці Знак"/>
    <w:basedOn w:val="a0"/>
    <w:link w:val="a8"/>
    <w:uiPriority w:val="99"/>
    <w:semiHidden/>
    <w:rsid w:val="00A62E9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619</TotalTime>
  <Pages>1</Pages>
  <Words>2809</Words>
  <Characters>16012</Characters>
  <Application>Microsoft Office Word</Application>
  <DocSecurity>0</DocSecurity>
  <Lines>133</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dc:creator>
  <cp:keywords/>
  <dc:description/>
  <cp:lastModifiedBy>US</cp:lastModifiedBy>
  <cp:revision>28</cp:revision>
  <cp:lastPrinted>2025-07-14T08:23:00Z</cp:lastPrinted>
  <dcterms:created xsi:type="dcterms:W3CDTF">2024-08-01T13:07:00Z</dcterms:created>
  <dcterms:modified xsi:type="dcterms:W3CDTF">2025-07-14T08:23:00Z</dcterms:modified>
</cp:coreProperties>
</file>